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FD" w:rsidRDefault="006F43FD" w:rsidP="006F43FD">
      <w:pPr>
        <w:keepNext/>
        <w:keepLines/>
        <w:spacing w:after="0"/>
        <w:jc w:val="center"/>
        <w:rPr>
          <w:rFonts w:ascii="Calibri" w:eastAsia="Calibri" w:hAnsi="Calibri" w:cs="Times New Roman"/>
          <w:sz w:val="24"/>
          <w:szCs w:val="24"/>
        </w:rPr>
      </w:pPr>
      <w:bookmarkStart w:id="0" w:name="sub_100"/>
      <w:r>
        <w:rPr>
          <w:rFonts w:ascii="Calibri" w:eastAsia="Calibri" w:hAnsi="Calibri" w:cs="Times New Roman"/>
          <w:noProof/>
          <w:sz w:val="24"/>
          <w:szCs w:val="24"/>
          <w:lang w:eastAsia="ru-RU"/>
        </w:rPr>
        <w:drawing>
          <wp:inline distT="0" distB="0" distL="0" distR="0">
            <wp:extent cx="5940425" cy="8168812"/>
            <wp:effectExtent l="0" t="0" r="3175" b="3810"/>
            <wp:docPr id="2" name="Рисунок 2" descr="C:\Users\user\Pictures\2015-12-28 Устав\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5-12-28 Устав\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14:anchorId="4D9FFAC3" wp14:editId="0D63DC24">
            <wp:extent cx="5940425" cy="8168812"/>
            <wp:effectExtent l="0" t="0" r="3175" b="3810"/>
            <wp:docPr id="1" name="Рисунок 1" descr="C:\Users\user\Pictures\2015-12-28 Устав Пост\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12-28 Устав Пост\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Default="006F43FD" w:rsidP="006F43FD">
      <w:pPr>
        <w:keepNext/>
        <w:keepLines/>
        <w:spacing w:after="0"/>
        <w:jc w:val="center"/>
        <w:rPr>
          <w:rFonts w:ascii="Calibri" w:eastAsia="Calibri" w:hAnsi="Calibri" w:cs="Times New Roman"/>
          <w:sz w:val="24"/>
          <w:szCs w:val="24"/>
        </w:rPr>
      </w:pPr>
    </w:p>
    <w:p w:rsidR="006F43FD" w:rsidRPr="006F43FD" w:rsidRDefault="006F43FD" w:rsidP="006F43FD">
      <w:pPr>
        <w:keepNext/>
        <w:keepLines/>
        <w:spacing w:after="0"/>
        <w:jc w:val="center"/>
        <w:rPr>
          <w:rFonts w:ascii="Calibri" w:eastAsia="Calibri" w:hAnsi="Calibri" w:cs="Times New Roman"/>
          <w:sz w:val="24"/>
          <w:szCs w:val="24"/>
        </w:rPr>
      </w:pPr>
    </w:p>
    <w:sdt>
      <w:sdtPr>
        <w:rPr>
          <w:rFonts w:ascii="Calibri" w:eastAsia="Calibri" w:hAnsi="Calibri" w:cs="Times New Roman"/>
          <w:sz w:val="24"/>
          <w:szCs w:val="24"/>
        </w:rPr>
        <w:id w:val="5739770"/>
        <w:docPartObj>
          <w:docPartGallery w:val="Table of Contents"/>
          <w:docPartUnique/>
        </w:docPartObj>
      </w:sdtPr>
      <w:sdtContent>
        <w:p w:rsidR="006F43FD" w:rsidRPr="006F43FD" w:rsidRDefault="006F43FD" w:rsidP="006F43FD">
          <w:pPr>
            <w:keepNext/>
            <w:keepLines/>
            <w:spacing w:after="0"/>
            <w:jc w:val="center"/>
            <w:rPr>
              <w:rFonts w:ascii="Times New Roman" w:eastAsiaTheme="majorEastAsia" w:hAnsi="Times New Roman" w:cs="Times New Roman"/>
              <w:b/>
              <w:bCs/>
              <w:sz w:val="24"/>
              <w:szCs w:val="24"/>
            </w:rPr>
          </w:pPr>
          <w:r w:rsidRPr="006F43FD">
            <w:rPr>
              <w:rFonts w:ascii="Times New Roman" w:eastAsiaTheme="majorEastAsia" w:hAnsi="Times New Roman" w:cs="Times New Roman"/>
              <w:b/>
              <w:bCs/>
              <w:sz w:val="24"/>
              <w:szCs w:val="24"/>
            </w:rPr>
            <w:t>Оглавление</w:t>
          </w:r>
        </w:p>
        <w:p w:rsidR="006F43FD" w:rsidRPr="006F43FD" w:rsidRDefault="006F43FD" w:rsidP="006F43FD">
          <w:pPr>
            <w:rPr>
              <w:rFonts w:ascii="Times New Roman" w:eastAsia="Calibri" w:hAnsi="Times New Roman" w:cs="Times New Roman"/>
              <w:sz w:val="24"/>
              <w:szCs w:val="24"/>
            </w:rPr>
          </w:pPr>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r w:rsidRPr="006F43FD">
            <w:rPr>
              <w:rFonts w:ascii="Times New Roman" w:eastAsia="Calibri" w:hAnsi="Times New Roman" w:cs="Times New Roman"/>
              <w:sz w:val="24"/>
              <w:szCs w:val="24"/>
            </w:rPr>
            <w:fldChar w:fldCharType="begin"/>
          </w:r>
          <w:r w:rsidRPr="006F43FD">
            <w:rPr>
              <w:rFonts w:ascii="Times New Roman" w:eastAsia="Calibri" w:hAnsi="Times New Roman" w:cs="Times New Roman"/>
              <w:sz w:val="24"/>
              <w:szCs w:val="24"/>
            </w:rPr>
            <w:instrText xml:space="preserve"> TOC \o "1-3" \h \z \u </w:instrText>
          </w:r>
          <w:r w:rsidRPr="006F43FD">
            <w:rPr>
              <w:rFonts w:ascii="Times New Roman" w:eastAsia="Calibri" w:hAnsi="Times New Roman" w:cs="Times New Roman"/>
              <w:sz w:val="24"/>
              <w:szCs w:val="24"/>
            </w:rPr>
            <w:fldChar w:fldCharType="separate"/>
          </w:r>
          <w:hyperlink w:anchor="_Toc404438738" w:history="1">
            <w:r w:rsidRPr="006F43FD">
              <w:rPr>
                <w:rFonts w:ascii="Times New Roman" w:eastAsia="Calibri" w:hAnsi="Times New Roman" w:cs="Times New Roman"/>
                <w:noProof/>
                <w:sz w:val="24"/>
                <w:szCs w:val="24"/>
                <w:u w:val="single"/>
              </w:rPr>
              <w:t>1. Общие положения</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39" w:history="1">
            <w:r w:rsidRPr="006F43FD">
              <w:rPr>
                <w:rFonts w:ascii="Times New Roman" w:eastAsia="Calibri" w:hAnsi="Times New Roman" w:cs="Times New Roman"/>
                <w:noProof/>
                <w:sz w:val="24"/>
                <w:szCs w:val="24"/>
                <w:u w:val="single"/>
              </w:rPr>
              <w:t>2. Предмет, цели и виды</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0" w:history="1">
            <w:r w:rsidRPr="006F43FD">
              <w:rPr>
                <w:rFonts w:ascii="Times New Roman" w:eastAsia="Calibri" w:hAnsi="Times New Roman" w:cs="Times New Roman"/>
                <w:noProof/>
                <w:sz w:val="24"/>
                <w:szCs w:val="24"/>
                <w:u w:val="single"/>
              </w:rPr>
              <w:t>деятельности Учреждения</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1" w:history="1">
            <w:r w:rsidRPr="006F43FD">
              <w:rPr>
                <w:rFonts w:ascii="Times New Roman" w:eastAsia="Calibri" w:hAnsi="Times New Roman" w:cs="Times New Roman"/>
                <w:noProof/>
                <w:sz w:val="24"/>
                <w:szCs w:val="24"/>
                <w:u w:val="single"/>
              </w:rPr>
              <w:t>3. Организация деятельности Учреждения,</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2" w:history="1">
            <w:r w:rsidRPr="006F43FD">
              <w:rPr>
                <w:rFonts w:ascii="Times New Roman" w:eastAsia="Calibri" w:hAnsi="Times New Roman" w:cs="Times New Roman"/>
                <w:noProof/>
                <w:sz w:val="24"/>
                <w:szCs w:val="24"/>
                <w:u w:val="single"/>
              </w:rPr>
              <w:t>его права и обязанности, ответственность</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3" w:history="1">
            <w:r w:rsidRPr="006F43FD">
              <w:rPr>
                <w:rFonts w:ascii="Times New Roman" w:eastAsia="Times New Roman" w:hAnsi="Times New Roman" w:cs="Times New Roman"/>
                <w:noProof/>
                <w:sz w:val="24"/>
                <w:szCs w:val="24"/>
                <w:u w:val="single"/>
                <w:lang w:eastAsia="ru-RU"/>
              </w:rPr>
              <w:t>4. Управление Учреждением</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4" w:history="1">
            <w:r w:rsidRPr="006F43FD">
              <w:rPr>
                <w:rFonts w:ascii="Times New Roman" w:eastAsia="Times New Roman" w:hAnsi="Times New Roman" w:cs="Times New Roman"/>
                <w:noProof/>
                <w:sz w:val="24"/>
                <w:szCs w:val="24"/>
                <w:u w:val="single"/>
                <w:lang w:eastAsia="ru-RU"/>
              </w:rPr>
              <w:t>5. Имущество и финансово-хозяйственная</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5" w:history="1">
            <w:r w:rsidRPr="006F43FD">
              <w:rPr>
                <w:rFonts w:ascii="Times New Roman" w:eastAsia="Times New Roman" w:hAnsi="Times New Roman" w:cs="Times New Roman"/>
                <w:noProof/>
                <w:sz w:val="24"/>
                <w:szCs w:val="24"/>
                <w:u w:val="single"/>
                <w:lang w:eastAsia="ru-RU"/>
              </w:rPr>
              <w:t>деятельность Учреждения</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6" w:history="1"/>
          <w:hyperlink w:anchor="_Toc404438747" w:history="1">
            <w:r w:rsidRPr="006F43FD">
              <w:rPr>
                <w:rFonts w:ascii="Times New Roman" w:eastAsia="Calibri" w:hAnsi="Times New Roman" w:cs="Times New Roman"/>
                <w:noProof/>
                <w:sz w:val="24"/>
                <w:szCs w:val="24"/>
                <w:u w:val="single"/>
              </w:rPr>
              <w:t>6. Порядок внесения изменений</w:t>
            </w:r>
            <w:r w:rsidRPr="006F43FD">
              <w:rPr>
                <w:rFonts w:ascii="Times New Roman" w:eastAsia="Calibri" w:hAnsi="Times New Roman" w:cs="Times New Roman"/>
                <w:noProof/>
                <w:webHidden/>
                <w:sz w:val="24"/>
                <w:szCs w:val="24"/>
              </w:rPr>
              <w:tab/>
            </w:r>
          </w:hyperlink>
        </w:p>
        <w:p w:rsidR="006F43FD" w:rsidRPr="006F43FD" w:rsidRDefault="006F43FD" w:rsidP="006F43FD">
          <w:pPr>
            <w:tabs>
              <w:tab w:val="right" w:leader="dot" w:pos="9345"/>
            </w:tabs>
            <w:spacing w:after="100"/>
            <w:rPr>
              <w:rFonts w:ascii="Times New Roman" w:eastAsiaTheme="minorEastAsia" w:hAnsi="Times New Roman" w:cs="Times New Roman"/>
              <w:noProof/>
              <w:sz w:val="24"/>
              <w:szCs w:val="24"/>
              <w:lang w:eastAsia="ru-RU"/>
            </w:rPr>
          </w:pPr>
          <w:hyperlink w:anchor="_Toc404438748" w:history="1">
            <w:r w:rsidRPr="006F43FD">
              <w:rPr>
                <w:rFonts w:ascii="Times New Roman" w:eastAsia="Calibri" w:hAnsi="Times New Roman" w:cs="Times New Roman"/>
                <w:noProof/>
                <w:sz w:val="24"/>
                <w:szCs w:val="24"/>
                <w:u w:val="single"/>
              </w:rPr>
              <w:t>в настоящий Устав</w:t>
            </w:r>
            <w:r w:rsidRPr="006F43FD">
              <w:rPr>
                <w:rFonts w:ascii="Times New Roman" w:eastAsia="Calibri" w:hAnsi="Times New Roman" w:cs="Times New Roman"/>
                <w:noProof/>
                <w:webHidden/>
                <w:sz w:val="24"/>
                <w:szCs w:val="24"/>
              </w:rPr>
              <w:tab/>
            </w:r>
          </w:hyperlink>
        </w:p>
        <w:p w:rsidR="006F43FD" w:rsidRPr="006F43FD" w:rsidRDefault="006F43FD" w:rsidP="006F43FD">
          <w:pPr>
            <w:rPr>
              <w:rFonts w:ascii="Calibri" w:eastAsia="Calibri" w:hAnsi="Calibri" w:cs="Times New Roman"/>
              <w:sz w:val="24"/>
              <w:szCs w:val="24"/>
            </w:rPr>
          </w:pPr>
          <w:r w:rsidRPr="006F43FD">
            <w:rPr>
              <w:rFonts w:ascii="Times New Roman" w:eastAsia="Calibri" w:hAnsi="Times New Roman" w:cs="Times New Roman"/>
              <w:sz w:val="24"/>
              <w:szCs w:val="24"/>
            </w:rPr>
            <w:fldChar w:fldCharType="end"/>
          </w:r>
        </w:p>
      </w:sdtContent>
    </w:sdt>
    <w:bookmarkStart w:id="1" w:name="_Toc404438738" w:displacedByCustomXml="prev"/>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rPr>
          <w:rFonts w:ascii="Calibri" w:eastAsia="Calibri" w:hAnsi="Calibri" w:cs="Times New Roman"/>
          <w:sz w:val="24"/>
          <w:szCs w:val="24"/>
        </w:rPr>
      </w:pP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r w:rsidRPr="006F43FD">
        <w:rPr>
          <w:rFonts w:ascii="Times New Roman" w:eastAsiaTheme="majorEastAsia" w:hAnsi="Times New Roman" w:cstheme="majorBidi"/>
          <w:b/>
          <w:bCs/>
          <w:sz w:val="24"/>
          <w:szCs w:val="24"/>
        </w:rPr>
        <w:t>1. Общие положения</w:t>
      </w:r>
      <w:bookmarkEnd w:id="0"/>
      <w:bookmarkEnd w:id="1"/>
    </w:p>
    <w:p w:rsidR="006F43FD" w:rsidRPr="006F43FD" w:rsidRDefault="006F43FD" w:rsidP="006F43FD">
      <w:pPr>
        <w:numPr>
          <w:ilvl w:val="1"/>
          <w:numId w:val="1"/>
        </w:numPr>
        <w:spacing w:after="0" w:line="240" w:lineRule="auto"/>
        <w:contextualSpacing/>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Муниципальное бюджетное дошкольное образовательное учреждение «Большелугский детский сад»,</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в дальнейшем именуемое «Учреждение», является унитарной некоммерческой организацией, созданной в целях удовлетворения духовных и иных нематериальных </w:t>
      </w:r>
      <w:r w:rsidRPr="006F43FD">
        <w:rPr>
          <w:rFonts w:ascii="Times New Roman" w:eastAsia="Calibri" w:hAnsi="Times New Roman" w:cs="Times New Roman"/>
          <w:sz w:val="24"/>
          <w:szCs w:val="24"/>
          <w:lang w:eastAsia="ru-RU"/>
        </w:rPr>
        <w:lastRenderedPageBreak/>
        <w:t>потребностей граждан в образовании, а также в иных целях, направленных на достижение общественных благ.</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является некоммерческой организацией и не ставит извлечение прибыли основной целью своей деятельности.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1.2. </w:t>
      </w:r>
      <w:proofErr w:type="gramStart"/>
      <w:r w:rsidRPr="006F43FD">
        <w:rPr>
          <w:rFonts w:ascii="Times New Roman" w:eastAsia="Calibri" w:hAnsi="Times New Roman" w:cs="Times New Roman"/>
          <w:sz w:val="24"/>
          <w:szCs w:val="24"/>
          <w:lang w:eastAsia="ru-RU"/>
        </w:rPr>
        <w:t>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с вступлением в силу отдельных положений Федерального закона от 29.12.2012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w:t>
      </w:r>
      <w:proofErr w:type="gramEnd"/>
      <w:r w:rsidRPr="006F43FD">
        <w:rPr>
          <w:rFonts w:ascii="Times New Roman" w:eastAsia="Calibri" w:hAnsi="Times New Roman" w:cs="Times New Roman"/>
          <w:sz w:val="24"/>
          <w:szCs w:val="24"/>
          <w:lang w:eastAsia="ru-RU"/>
        </w:rPr>
        <w:t xml:space="preserve"> отдельных положений законодательных актов Российской Федерации» и Закона Республики Бурятия от 13.12.2013 № 240-</w:t>
      </w:r>
      <w:r w:rsidRPr="006F43FD">
        <w:rPr>
          <w:rFonts w:ascii="Times New Roman" w:eastAsia="Calibri" w:hAnsi="Times New Roman" w:cs="Times New Roman"/>
          <w:sz w:val="24"/>
          <w:szCs w:val="24"/>
          <w:lang w:val="en-US" w:eastAsia="ru-RU"/>
        </w:rPr>
        <w:t>V</w:t>
      </w:r>
      <w:r w:rsidRPr="006F43FD">
        <w:rPr>
          <w:rFonts w:ascii="Times New Roman" w:eastAsia="Calibri" w:hAnsi="Times New Roman" w:cs="Times New Roman"/>
          <w:sz w:val="24"/>
          <w:szCs w:val="24"/>
          <w:lang w:eastAsia="ru-RU"/>
        </w:rPr>
        <w:t xml:space="preserve"> «Об образовании в Республике Бурятия». </w:t>
      </w:r>
    </w:p>
    <w:p w:rsidR="006F43FD" w:rsidRPr="006F43FD" w:rsidRDefault="006F43FD" w:rsidP="006F43FD">
      <w:pPr>
        <w:spacing w:after="0" w:line="240" w:lineRule="auto"/>
        <w:ind w:firstLine="709"/>
        <w:jc w:val="both"/>
        <w:rPr>
          <w:rFonts w:ascii="Times New Roman" w:eastAsia="Calibri" w:hAnsi="Times New Roman" w:cs="Times New Roman"/>
          <w:snapToGrid w:val="0"/>
          <w:sz w:val="24"/>
          <w:szCs w:val="24"/>
          <w:lang w:eastAsia="ru-RU"/>
        </w:rPr>
      </w:pPr>
      <w:r w:rsidRPr="006F43FD">
        <w:rPr>
          <w:rFonts w:ascii="Times New Roman" w:eastAsia="Calibri" w:hAnsi="Times New Roman" w:cs="Times New Roman"/>
          <w:snapToGrid w:val="0"/>
          <w:sz w:val="24"/>
          <w:szCs w:val="24"/>
          <w:lang w:eastAsia="ru-RU"/>
        </w:rPr>
        <w:t xml:space="preserve">1.3. Официальное наименование </w:t>
      </w:r>
      <w:r w:rsidRPr="006F43FD">
        <w:rPr>
          <w:rFonts w:ascii="Times New Roman" w:eastAsia="Calibri" w:hAnsi="Times New Roman" w:cs="Times New Roman"/>
          <w:sz w:val="24"/>
          <w:szCs w:val="24"/>
          <w:lang w:eastAsia="ru-RU"/>
        </w:rPr>
        <w:t>Учреждения на русском языке</w:t>
      </w:r>
      <w:r w:rsidRPr="006F43FD">
        <w:rPr>
          <w:rFonts w:ascii="Times New Roman" w:eastAsia="Calibri" w:hAnsi="Times New Roman" w:cs="Times New Roman"/>
          <w:snapToGrid w:val="0"/>
          <w:sz w:val="24"/>
          <w:szCs w:val="24"/>
          <w:lang w:eastAsia="ru-RU"/>
        </w:rPr>
        <w:t>:</w:t>
      </w:r>
    </w:p>
    <w:p w:rsidR="006F43FD" w:rsidRPr="006F43FD" w:rsidRDefault="006F43FD" w:rsidP="006F43FD">
      <w:pPr>
        <w:spacing w:after="0" w:line="240" w:lineRule="auto"/>
        <w:ind w:firstLine="709"/>
        <w:jc w:val="both"/>
        <w:rPr>
          <w:rFonts w:ascii="Times New Roman" w:eastAsia="Calibri" w:hAnsi="Times New Roman" w:cs="Times New Roman"/>
          <w:snapToGrid w:val="0"/>
          <w:sz w:val="24"/>
          <w:szCs w:val="24"/>
          <w:lang w:eastAsia="ru-RU"/>
        </w:rPr>
      </w:pPr>
      <w:r w:rsidRPr="006F43FD">
        <w:rPr>
          <w:rFonts w:ascii="Times New Roman" w:eastAsia="Calibri" w:hAnsi="Times New Roman" w:cs="Times New Roman"/>
          <w:snapToGrid w:val="0"/>
          <w:sz w:val="24"/>
          <w:szCs w:val="24"/>
          <w:lang w:eastAsia="ru-RU"/>
        </w:rPr>
        <w:t>полное – Муниципальное бюджетное дошкольное о</w:t>
      </w:r>
      <w:r w:rsidRPr="006F43FD">
        <w:rPr>
          <w:rFonts w:ascii="Times New Roman" w:eastAsia="Calibri" w:hAnsi="Times New Roman" w:cs="Times New Roman"/>
          <w:sz w:val="24"/>
          <w:szCs w:val="24"/>
          <w:lang w:eastAsia="ru-RU"/>
        </w:rPr>
        <w:t>бразовательное учреждение «Большелугский детский сад»;</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proofErr w:type="gramStart"/>
      <w:r w:rsidRPr="006F43FD">
        <w:rPr>
          <w:rFonts w:ascii="Times New Roman" w:eastAsia="Calibri" w:hAnsi="Times New Roman" w:cs="Times New Roman"/>
          <w:sz w:val="24"/>
          <w:szCs w:val="24"/>
          <w:lang w:eastAsia="ru-RU"/>
        </w:rPr>
        <w:t>сокращенное</w:t>
      </w:r>
      <w:proofErr w:type="gramEnd"/>
      <w:r w:rsidRPr="006F43FD">
        <w:rPr>
          <w:rFonts w:ascii="Times New Roman" w:eastAsia="Calibri" w:hAnsi="Times New Roman" w:cs="Times New Roman"/>
          <w:sz w:val="24"/>
          <w:szCs w:val="24"/>
          <w:lang w:eastAsia="ru-RU"/>
        </w:rPr>
        <w:t xml:space="preserve"> – МБДОУ «Большелугский детский сад»</w:t>
      </w:r>
      <w:r w:rsidRPr="006F43FD">
        <w:rPr>
          <w:rFonts w:ascii="Times New Roman" w:hAnsi="Times New Roman" w:cs="Times New Roman"/>
          <w:sz w:val="24"/>
          <w:szCs w:val="24"/>
        </w:rPr>
        <w:t xml:space="preserve">.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bookmarkStart w:id="2" w:name="sub_104"/>
      <w:r w:rsidRPr="006F43FD">
        <w:rPr>
          <w:rFonts w:ascii="Times New Roman" w:eastAsia="Calibri" w:hAnsi="Times New Roman" w:cs="Times New Roman"/>
          <w:sz w:val="24"/>
          <w:szCs w:val="24"/>
          <w:lang w:eastAsia="ru-RU"/>
        </w:rPr>
        <w:t>1.4. Организационно-правовая форма: учреждение.</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Тип учреждения: </w:t>
      </w:r>
      <w:proofErr w:type="gramStart"/>
      <w:r w:rsidRPr="006F43FD">
        <w:rPr>
          <w:rFonts w:ascii="Times New Roman" w:eastAsia="Calibri" w:hAnsi="Times New Roman" w:cs="Times New Roman"/>
          <w:sz w:val="24"/>
          <w:szCs w:val="24"/>
          <w:lang w:eastAsia="ru-RU"/>
        </w:rPr>
        <w:t>бюджетное</w:t>
      </w:r>
      <w:proofErr w:type="gramEnd"/>
      <w:r w:rsidRPr="006F43FD">
        <w:rPr>
          <w:rFonts w:ascii="Times New Roman" w:eastAsia="Calibri" w:hAnsi="Times New Roman" w:cs="Times New Roman"/>
          <w:sz w:val="24"/>
          <w:szCs w:val="24"/>
          <w:lang w:eastAsia="ru-RU"/>
        </w:rPr>
        <w:t>.</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Тип образовательной организации: дошкольная образовательная организация.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1.5. Место нахождения Учреждения – </w:t>
      </w:r>
      <w:proofErr w:type="spellStart"/>
      <w:r w:rsidRPr="006F43FD">
        <w:rPr>
          <w:rFonts w:ascii="Times New Roman" w:eastAsia="Calibri" w:hAnsi="Times New Roman" w:cs="Times New Roman"/>
          <w:sz w:val="24"/>
          <w:szCs w:val="24"/>
          <w:lang w:eastAsia="ru-RU"/>
        </w:rPr>
        <w:t>с</w:t>
      </w:r>
      <w:proofErr w:type="gramStart"/>
      <w:r w:rsidRPr="006F43FD">
        <w:rPr>
          <w:rFonts w:ascii="Times New Roman" w:eastAsia="Calibri" w:hAnsi="Times New Roman" w:cs="Times New Roman"/>
          <w:sz w:val="24"/>
          <w:szCs w:val="24"/>
          <w:lang w:eastAsia="ru-RU"/>
        </w:rPr>
        <w:t>.Б</w:t>
      </w:r>
      <w:proofErr w:type="gramEnd"/>
      <w:r w:rsidRPr="006F43FD">
        <w:rPr>
          <w:rFonts w:ascii="Times New Roman" w:eastAsia="Calibri" w:hAnsi="Times New Roman" w:cs="Times New Roman"/>
          <w:sz w:val="24"/>
          <w:szCs w:val="24"/>
          <w:lang w:eastAsia="ru-RU"/>
        </w:rPr>
        <w:t>ольшой</w:t>
      </w:r>
      <w:proofErr w:type="spellEnd"/>
      <w:r w:rsidRPr="006F43FD">
        <w:rPr>
          <w:rFonts w:ascii="Times New Roman" w:eastAsia="Calibri" w:hAnsi="Times New Roman" w:cs="Times New Roman"/>
          <w:sz w:val="24"/>
          <w:szCs w:val="24"/>
          <w:lang w:eastAsia="ru-RU"/>
        </w:rPr>
        <w:t xml:space="preserve"> Луг, муниципальное образование «Кяхтинский район» Республики Бурятия.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1.6. Адрес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Юридический адрес: Российская Федерация, Республика Бурятия, Кяхтинский район, </w:t>
      </w:r>
      <w:proofErr w:type="spellStart"/>
      <w:r w:rsidRPr="006F43FD">
        <w:rPr>
          <w:rFonts w:ascii="Times New Roman" w:eastAsia="Calibri" w:hAnsi="Times New Roman" w:cs="Times New Roman"/>
          <w:sz w:val="24"/>
          <w:szCs w:val="24"/>
          <w:lang w:eastAsia="ru-RU"/>
        </w:rPr>
        <w:t>с</w:t>
      </w:r>
      <w:proofErr w:type="gramStart"/>
      <w:r w:rsidRPr="006F43FD">
        <w:rPr>
          <w:rFonts w:ascii="Times New Roman" w:eastAsia="Calibri" w:hAnsi="Times New Roman" w:cs="Times New Roman"/>
          <w:sz w:val="24"/>
          <w:szCs w:val="24"/>
          <w:lang w:eastAsia="ru-RU"/>
        </w:rPr>
        <w:t>.Б</w:t>
      </w:r>
      <w:proofErr w:type="gramEnd"/>
      <w:r w:rsidRPr="006F43FD">
        <w:rPr>
          <w:rFonts w:ascii="Times New Roman" w:eastAsia="Calibri" w:hAnsi="Times New Roman" w:cs="Times New Roman"/>
          <w:sz w:val="24"/>
          <w:szCs w:val="24"/>
          <w:lang w:eastAsia="ru-RU"/>
        </w:rPr>
        <w:t>ольшой</w:t>
      </w:r>
      <w:proofErr w:type="spellEnd"/>
      <w:r w:rsidRPr="006F43FD">
        <w:rPr>
          <w:rFonts w:ascii="Times New Roman" w:eastAsia="Calibri" w:hAnsi="Times New Roman" w:cs="Times New Roman"/>
          <w:sz w:val="24"/>
          <w:szCs w:val="24"/>
          <w:lang w:eastAsia="ru-RU"/>
        </w:rPr>
        <w:t xml:space="preserve"> Луг, </w:t>
      </w:r>
      <w:proofErr w:type="spellStart"/>
      <w:r w:rsidRPr="006F43FD">
        <w:rPr>
          <w:rFonts w:ascii="Times New Roman" w:eastAsia="Calibri" w:hAnsi="Times New Roman" w:cs="Times New Roman"/>
          <w:sz w:val="24"/>
          <w:szCs w:val="24"/>
          <w:lang w:eastAsia="ru-RU"/>
        </w:rPr>
        <w:t>ул.Цыбиктарова</w:t>
      </w:r>
      <w:proofErr w:type="spellEnd"/>
      <w:r w:rsidRPr="006F43FD">
        <w:rPr>
          <w:rFonts w:ascii="Times New Roman" w:eastAsia="Calibri" w:hAnsi="Times New Roman" w:cs="Times New Roman"/>
          <w:sz w:val="24"/>
          <w:szCs w:val="24"/>
          <w:lang w:eastAsia="ru-RU"/>
        </w:rPr>
        <w:t xml:space="preserve"> д.47.</w:t>
      </w:r>
    </w:p>
    <w:p w:rsidR="006F43FD" w:rsidRPr="006F43FD" w:rsidRDefault="006F43FD" w:rsidP="006F43FD">
      <w:pPr>
        <w:spacing w:after="0" w:line="240" w:lineRule="auto"/>
        <w:ind w:firstLine="709"/>
        <w:jc w:val="both"/>
        <w:rPr>
          <w:rFonts w:ascii="Times New Roman" w:eastAsia="Calibri" w:hAnsi="Times New Roman" w:cs="Times New Roman"/>
          <w:i/>
          <w:sz w:val="24"/>
          <w:szCs w:val="24"/>
          <w:lang w:eastAsia="ru-RU"/>
        </w:rPr>
      </w:pPr>
      <w:r w:rsidRPr="006F43FD">
        <w:rPr>
          <w:rFonts w:ascii="Times New Roman" w:eastAsia="Calibri" w:hAnsi="Times New Roman" w:cs="Times New Roman"/>
          <w:sz w:val="24"/>
          <w:szCs w:val="24"/>
          <w:lang w:eastAsia="ru-RU"/>
        </w:rPr>
        <w:t>Почтовый адрес: соответствует юридическому адресу</w:t>
      </w:r>
      <w:r w:rsidRPr="006F43FD">
        <w:rPr>
          <w:rFonts w:ascii="Times New Roman" w:eastAsia="Calibri" w:hAnsi="Times New Roman" w:cs="Times New Roman"/>
          <w:i/>
          <w:sz w:val="24"/>
          <w:szCs w:val="24"/>
          <w:lang w:eastAsia="ru-RU"/>
        </w:rPr>
        <w:t xml:space="preserve">.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napToGrid w:val="0"/>
          <w:sz w:val="24"/>
          <w:szCs w:val="24"/>
          <w:lang w:eastAsia="ru-RU"/>
        </w:rPr>
        <w:t xml:space="preserve">Образовательная деятельность осуществляется по следующим адресам: </w:t>
      </w:r>
      <w:r w:rsidRPr="006F43FD">
        <w:rPr>
          <w:rFonts w:ascii="Times New Roman" w:eastAsia="Calibri" w:hAnsi="Times New Roman" w:cs="Times New Roman"/>
          <w:sz w:val="24"/>
          <w:szCs w:val="24"/>
          <w:lang w:eastAsia="ru-RU"/>
        </w:rPr>
        <w:t xml:space="preserve">Республика Бурятия, Кяхтинский район, </w:t>
      </w:r>
      <w:proofErr w:type="spellStart"/>
      <w:r w:rsidRPr="006F43FD">
        <w:rPr>
          <w:rFonts w:ascii="Times New Roman" w:eastAsia="Calibri" w:hAnsi="Times New Roman" w:cs="Times New Roman"/>
          <w:sz w:val="24"/>
          <w:szCs w:val="24"/>
          <w:lang w:eastAsia="ru-RU"/>
        </w:rPr>
        <w:t>с</w:t>
      </w:r>
      <w:proofErr w:type="gramStart"/>
      <w:r w:rsidRPr="006F43FD">
        <w:rPr>
          <w:rFonts w:ascii="Times New Roman" w:eastAsia="Calibri" w:hAnsi="Times New Roman" w:cs="Times New Roman"/>
          <w:sz w:val="24"/>
          <w:szCs w:val="24"/>
          <w:lang w:eastAsia="ru-RU"/>
        </w:rPr>
        <w:t>.Б</w:t>
      </w:r>
      <w:proofErr w:type="gramEnd"/>
      <w:r w:rsidRPr="006F43FD">
        <w:rPr>
          <w:rFonts w:ascii="Times New Roman" w:eastAsia="Calibri" w:hAnsi="Times New Roman" w:cs="Times New Roman"/>
          <w:sz w:val="24"/>
          <w:szCs w:val="24"/>
          <w:lang w:eastAsia="ru-RU"/>
        </w:rPr>
        <w:t>ольшой</w:t>
      </w:r>
      <w:proofErr w:type="spellEnd"/>
      <w:r w:rsidRPr="006F43FD">
        <w:rPr>
          <w:rFonts w:ascii="Times New Roman" w:eastAsia="Calibri" w:hAnsi="Times New Roman" w:cs="Times New Roman"/>
          <w:sz w:val="24"/>
          <w:szCs w:val="24"/>
          <w:lang w:eastAsia="ru-RU"/>
        </w:rPr>
        <w:t xml:space="preserve"> Луг, </w:t>
      </w:r>
      <w:proofErr w:type="spellStart"/>
      <w:r w:rsidRPr="006F43FD">
        <w:rPr>
          <w:rFonts w:ascii="Times New Roman" w:eastAsia="Calibri" w:hAnsi="Times New Roman" w:cs="Times New Roman"/>
          <w:sz w:val="24"/>
          <w:szCs w:val="24"/>
          <w:lang w:eastAsia="ru-RU"/>
        </w:rPr>
        <w:t>ул.Цыбиктарова</w:t>
      </w:r>
      <w:proofErr w:type="spellEnd"/>
      <w:r w:rsidRPr="006F43FD">
        <w:rPr>
          <w:rFonts w:ascii="Times New Roman" w:eastAsia="Calibri" w:hAnsi="Times New Roman" w:cs="Times New Roman"/>
          <w:sz w:val="24"/>
          <w:szCs w:val="24"/>
          <w:lang w:eastAsia="ru-RU"/>
        </w:rPr>
        <w:t xml:space="preserve"> д.47.</w:t>
      </w:r>
    </w:p>
    <w:p w:rsidR="006F43FD" w:rsidRPr="006F43FD" w:rsidRDefault="006F43FD" w:rsidP="006F43FD">
      <w:pPr>
        <w:spacing w:after="0" w:line="240" w:lineRule="auto"/>
        <w:ind w:firstLine="709"/>
        <w:jc w:val="both"/>
        <w:rPr>
          <w:rFonts w:ascii="Times New Roman" w:eastAsia="Calibri" w:hAnsi="Times New Roman" w:cs="Times New Roman"/>
          <w:snapToGrid w:val="0"/>
          <w:sz w:val="24"/>
          <w:szCs w:val="24"/>
          <w:lang w:eastAsia="ru-RU"/>
        </w:rPr>
      </w:pPr>
      <w:r w:rsidRPr="006F43FD">
        <w:rPr>
          <w:rFonts w:ascii="Times New Roman" w:eastAsia="Calibri" w:hAnsi="Times New Roman" w:cs="Times New Roman"/>
          <w:snapToGrid w:val="0"/>
          <w:sz w:val="24"/>
          <w:szCs w:val="24"/>
          <w:lang w:eastAsia="ru-RU"/>
        </w:rPr>
        <w:t>1.7.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области образования.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1.8.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Постановлениями и Распоряжениями МО «Кяхтинский район», общепризнанными принципами и нормами международного права, иными нормативными правовыми актами Российской Федерации и Республики Бурятия, а также настоящим Уставом.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1.9. Учредителем и собственником имущества Учреждения является Администрация МО «Кяхтинский район».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Функции и полномочия Учредителя Учреждения от имени Администрации МО «Кяхтинский район» осуществляет МКУ «Районное управление образования» МО «Кяхтинский район» (далее также - Учредитель) в соответствии с действующим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В случае реорганизации Учредителя его права переходят к соответствующему правопреемнику.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Полномочия собственника по управлению и распоряжению имуществом Учреждения от имени Администрации МО «Кяхтинский район» осуществляет Комитет по развитию инфраструктуры Администрации МО «Кяхтинский район в соответствии с действующим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lastRenderedPageBreak/>
        <w:t>1.10.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Учреждение от своего имени может приобретать и осуществлять имущественные и неимущественные права, </w:t>
      </w:r>
      <w:proofErr w:type="gramStart"/>
      <w:r w:rsidRPr="006F43FD">
        <w:rPr>
          <w:rFonts w:ascii="Times New Roman" w:eastAsia="Calibri" w:hAnsi="Times New Roman" w:cs="Times New Roman"/>
          <w:sz w:val="24"/>
          <w:szCs w:val="24"/>
          <w:lang w:eastAsia="ru-RU"/>
        </w:rPr>
        <w:t>нести обязанности</w:t>
      </w:r>
      <w:proofErr w:type="gramEnd"/>
      <w:r w:rsidRPr="006F43FD">
        <w:rPr>
          <w:rFonts w:ascii="Times New Roman" w:eastAsia="Calibri" w:hAnsi="Times New Roman" w:cs="Times New Roman"/>
          <w:sz w:val="24"/>
          <w:szCs w:val="24"/>
          <w:lang w:eastAsia="ru-RU"/>
        </w:rPr>
        <w:t>, быть истцом и ответчиком в суде.</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1.11.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имеет самостоятельный баланс, лицевые счета, открытые в территориальных органах Федерального казначейства или в финансовых органах Республики Бурятия</w:t>
      </w:r>
      <w:r w:rsidRPr="006F43FD">
        <w:rPr>
          <w:rFonts w:ascii="Times New Roman" w:eastAsia="Calibri" w:hAnsi="Times New Roman" w:cs="Times New Roman"/>
          <w:i/>
          <w:sz w:val="24"/>
          <w:szCs w:val="24"/>
          <w:lang w:eastAsia="ru-RU"/>
        </w:rPr>
        <w:t>.</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1.12. 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rPr>
        <w:t xml:space="preserve">1.13. Учреждение может </w:t>
      </w:r>
      <w:r w:rsidRPr="006F43FD">
        <w:rPr>
          <w:rFonts w:ascii="Times New Roman" w:eastAsia="Calibri" w:hAnsi="Times New Roman" w:cs="Times New Roman"/>
          <w:sz w:val="24"/>
          <w:szCs w:val="24"/>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w:t>
      </w:r>
      <w:proofErr w:type="gramStart"/>
      <w:r w:rsidRPr="006F43FD">
        <w:rPr>
          <w:rFonts w:ascii="Times New Roman" w:eastAsia="Calibri" w:hAnsi="Times New Roman" w:cs="Times New Roman"/>
          <w:sz w:val="24"/>
          <w:szCs w:val="24"/>
          <w:lang w:eastAsia="ru-RU"/>
        </w:rPr>
        <w:t>менее минимального</w:t>
      </w:r>
      <w:proofErr w:type="gramEnd"/>
      <w:r w:rsidRPr="006F43FD">
        <w:rPr>
          <w:rFonts w:ascii="Times New Roman" w:eastAsia="Calibri" w:hAnsi="Times New Roman" w:cs="Times New Roman"/>
          <w:sz w:val="24"/>
          <w:szCs w:val="24"/>
          <w:lang w:eastAsia="ru-RU"/>
        </w:rPr>
        <w:t xml:space="preserve"> размера уставного капитала, предусмотренного для обществ с ограниченной ответственностью.</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1.14. </w:t>
      </w:r>
      <w:proofErr w:type="gramStart"/>
      <w:r w:rsidRPr="006F43FD">
        <w:rPr>
          <w:rFonts w:ascii="Times New Roman" w:eastAsia="Calibri" w:hAnsi="Times New Roman" w:cs="Times New Roman"/>
          <w:sz w:val="24"/>
          <w:szCs w:val="24"/>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w:t>
      </w:r>
      <w:proofErr w:type="gramEnd"/>
      <w:r w:rsidRPr="006F43FD">
        <w:rPr>
          <w:rFonts w:ascii="Times New Roman" w:eastAsia="Calibri" w:hAnsi="Times New Roman" w:cs="Times New Roman"/>
          <w:sz w:val="24"/>
          <w:szCs w:val="24"/>
          <w:lang w:eastAsia="ru-RU"/>
        </w:rPr>
        <w:t xml:space="preserve"> поступило в оперативное управление Учреждения и за </w:t>
      </w:r>
      <w:proofErr w:type="gramStart"/>
      <w:r w:rsidRPr="006F43FD">
        <w:rPr>
          <w:rFonts w:ascii="Times New Roman" w:eastAsia="Calibri" w:hAnsi="Times New Roman" w:cs="Times New Roman"/>
          <w:sz w:val="24"/>
          <w:szCs w:val="24"/>
          <w:lang w:eastAsia="ru-RU"/>
        </w:rPr>
        <w:t>счет</w:t>
      </w:r>
      <w:proofErr w:type="gramEnd"/>
      <w:r w:rsidRPr="006F43FD">
        <w:rPr>
          <w:rFonts w:ascii="Times New Roman" w:eastAsia="Calibri" w:hAnsi="Times New Roman" w:cs="Times New Roman"/>
          <w:sz w:val="24"/>
          <w:szCs w:val="24"/>
          <w:lang w:eastAsia="ru-RU"/>
        </w:rPr>
        <w:t xml:space="preserve"> каких средств оно приобретено.</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1.15. Собственник имущества и Учредитель не несут ответственность по обязательствам Учреждения, за исключением случаев установленных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не отвечает по обязательствам Собственника имущества и Учредителя.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1.16.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не имеет права на получение доходов от </w:t>
      </w:r>
      <w:r w:rsidRPr="006F43FD">
        <w:rPr>
          <w:rFonts w:ascii="Times New Roman" w:eastAsia="Calibri" w:hAnsi="Times New Roman" w:cs="Times New Roman"/>
          <w:sz w:val="24"/>
          <w:szCs w:val="24"/>
          <w:lang w:eastAsia="ru-RU"/>
        </w:rPr>
        <w:lastRenderedPageBreak/>
        <w:t>осуществления Учреждением деятельности и использования закрепленного за Учреждением имущества.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1.17.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Учредителем и Отделом строительства, бюджетом, банками и другими юридическими и физическими лицами.</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1.18. Учреждение создается без ограничения срока.</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1.19. Учреждение подотчетно:</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местного бюджета.</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2) Комитету по развитию инфраструктуры - по вопросам целевого использования и сохранности переданного ему муниципального имущества.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3) Иным органам – по вопросам, относящимся к их компетенции в соответствии с действующим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1.20. </w:t>
      </w:r>
      <w:proofErr w:type="gramStart"/>
      <w:r w:rsidRPr="006F43FD">
        <w:rPr>
          <w:rFonts w:ascii="Times New Roman" w:eastAsia="Calibri" w:hAnsi="Times New Roman" w:cs="Times New Roman"/>
          <w:sz w:val="24"/>
          <w:szCs w:val="24"/>
          <w:lang w:eastAsia="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отделения, учебные театры, выставочные залы, учебные танцевальные и оперные студии, учебные концертные залы,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w:t>
      </w:r>
      <w:proofErr w:type="gramEnd"/>
      <w:r w:rsidRPr="006F43FD">
        <w:rPr>
          <w:rFonts w:ascii="Times New Roman" w:eastAsia="Calibri" w:hAnsi="Times New Roman" w:cs="Times New Roman"/>
          <w:sz w:val="24"/>
          <w:szCs w:val="24"/>
          <w:lang w:eastAsia="ru-RU"/>
        </w:rPr>
        <w:t xml:space="preserve"> ней воспитанников, и иные предусмотренные локальными нормативными актами образовательной организации структурные подразделения).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Учреждение самостоятельно формирует свою структуру, за исключением создания, переименования и ликвидации филиалов.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1.21.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Осуществление образовательной деятельности в представительстве Учреждения запрещается.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1.22.</w:t>
      </w:r>
      <w:r w:rsidRPr="006F43FD">
        <w:rPr>
          <w:rFonts w:ascii="Times New Roman" w:eastAsia="Calibri" w:hAnsi="Times New Roman" w:cs="Times New Roman"/>
          <w:sz w:val="24"/>
          <w:szCs w:val="24"/>
        </w:rPr>
        <w:t xml:space="preserve"> </w:t>
      </w:r>
      <w:r w:rsidRPr="006F43FD">
        <w:rPr>
          <w:rFonts w:ascii="Times New Roman" w:eastAsia="Calibri" w:hAnsi="Times New Roman" w:cs="Times New Roman"/>
          <w:sz w:val="24"/>
          <w:szCs w:val="24"/>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lang w:eastAsia="ru-RU"/>
        </w:rPr>
        <w:t>1.23. Соблюдение положений настоящего Устава обязательно для всех категорий работников Учреждения и воспитанников.</w:t>
      </w:r>
      <w:r w:rsidRPr="006F43FD">
        <w:rPr>
          <w:rFonts w:ascii="Times New Roman" w:eastAsia="Calibri" w:hAnsi="Times New Roman" w:cs="Times New Roman"/>
          <w:sz w:val="24"/>
          <w:szCs w:val="24"/>
        </w:rPr>
        <w:t xml:space="preserve">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В Учреждении должны быть созданы условия для ознакомления всех работников, родителей </w:t>
      </w:r>
      <w:r w:rsidRPr="006F43FD">
        <w:rPr>
          <w:rFonts w:ascii="Times New Roman" w:eastAsia="Calibri" w:hAnsi="Times New Roman" w:cs="Times New Roman"/>
          <w:sz w:val="24"/>
          <w:szCs w:val="24"/>
          <w:lang w:eastAsia="ru-RU"/>
        </w:rPr>
        <w:t>воспитанников</w:t>
      </w:r>
      <w:r w:rsidRPr="006F43FD">
        <w:rPr>
          <w:rFonts w:ascii="Times New Roman" w:eastAsia="Calibri" w:hAnsi="Times New Roman" w:cs="Times New Roman"/>
          <w:sz w:val="24"/>
          <w:szCs w:val="24"/>
        </w:rPr>
        <w:t xml:space="preserve"> (законных представителей) воспитанников с настоящим Уставом.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1.24. Дисциплина в Учреждении поддерживается на основе уважения человеческого достоинства воспитанников и педагогических работников. Применение методов физического и психического воздействия по отношению к воспитанникам не допускается.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lastRenderedPageBreak/>
        <w:t xml:space="preserve">Воспитанники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Привлечение воспитанников без согласия их родителей (законных представителей) к труду, не предусмотренному образовательной программой, запрещается.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1.25.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6F43FD" w:rsidRPr="006F43FD" w:rsidRDefault="006F43FD" w:rsidP="006F43FD">
      <w:pPr>
        <w:spacing w:after="0" w:line="240" w:lineRule="auto"/>
        <w:jc w:val="both"/>
        <w:rPr>
          <w:rFonts w:ascii="Times New Roman" w:eastAsia="Calibri" w:hAnsi="Times New Roman" w:cs="Times New Roman"/>
          <w:sz w:val="24"/>
          <w:szCs w:val="24"/>
          <w:lang w:eastAsia="ru-RU"/>
        </w:rPr>
      </w:pPr>
    </w:p>
    <w:p w:rsidR="006F43FD" w:rsidRPr="006F43FD" w:rsidRDefault="006F43FD" w:rsidP="006F43FD">
      <w:pPr>
        <w:keepNext/>
        <w:keepLines/>
        <w:spacing w:after="0" w:line="240" w:lineRule="auto"/>
        <w:jc w:val="center"/>
        <w:outlineLvl w:val="0"/>
        <w:rPr>
          <w:rFonts w:ascii="Times New Roman" w:eastAsiaTheme="majorEastAsia" w:hAnsi="Times New Roman" w:cstheme="majorBidi"/>
          <w:b/>
          <w:bCs/>
          <w:sz w:val="24"/>
          <w:szCs w:val="24"/>
        </w:rPr>
      </w:pPr>
      <w:bookmarkStart w:id="3" w:name="_Toc404438739"/>
      <w:bookmarkStart w:id="4" w:name="sub_200"/>
      <w:bookmarkEnd w:id="2"/>
      <w:r w:rsidRPr="006F43FD">
        <w:rPr>
          <w:rFonts w:ascii="Times New Roman" w:eastAsiaTheme="majorEastAsia" w:hAnsi="Times New Roman" w:cstheme="majorBidi"/>
          <w:b/>
          <w:bCs/>
          <w:sz w:val="24"/>
          <w:szCs w:val="24"/>
        </w:rPr>
        <w:t>2. Предмет, цели и виды</w:t>
      </w:r>
      <w:bookmarkEnd w:id="3"/>
    </w:p>
    <w:p w:rsidR="006F43FD" w:rsidRPr="006F43FD" w:rsidRDefault="006F43FD" w:rsidP="006F43FD">
      <w:pPr>
        <w:keepNext/>
        <w:keepLines/>
        <w:spacing w:after="0" w:line="240" w:lineRule="auto"/>
        <w:jc w:val="center"/>
        <w:outlineLvl w:val="0"/>
        <w:rPr>
          <w:rFonts w:ascii="Times New Roman" w:eastAsiaTheme="majorEastAsia" w:hAnsi="Times New Roman" w:cstheme="majorBidi"/>
          <w:b/>
          <w:bCs/>
          <w:sz w:val="24"/>
          <w:szCs w:val="24"/>
        </w:rPr>
      </w:pPr>
      <w:bookmarkStart w:id="5" w:name="_Toc404438740"/>
      <w:r w:rsidRPr="006F43FD">
        <w:rPr>
          <w:rFonts w:ascii="Times New Roman" w:eastAsiaTheme="majorEastAsia" w:hAnsi="Times New Roman" w:cstheme="majorBidi"/>
          <w:b/>
          <w:bCs/>
          <w:sz w:val="24"/>
          <w:szCs w:val="24"/>
        </w:rPr>
        <w:t>деятельности Учреждения</w:t>
      </w:r>
      <w:bookmarkEnd w:id="5"/>
    </w:p>
    <w:p w:rsidR="006F43FD" w:rsidRPr="006F43FD" w:rsidRDefault="006F43FD" w:rsidP="006F43FD">
      <w:pPr>
        <w:keepNext/>
        <w:keepLines/>
        <w:spacing w:after="0" w:line="240" w:lineRule="auto"/>
        <w:jc w:val="center"/>
        <w:outlineLvl w:val="0"/>
        <w:rPr>
          <w:rFonts w:ascii="Times New Roman" w:eastAsiaTheme="majorEastAsia" w:hAnsi="Times New Roman" w:cstheme="majorBidi"/>
          <w:b/>
          <w:bCs/>
          <w:sz w:val="24"/>
          <w:szCs w:val="24"/>
        </w:rPr>
      </w:pPr>
      <w:bookmarkStart w:id="6" w:name="sub_300"/>
      <w:bookmarkEnd w:id="4"/>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органов местного самоуправления в сфере образования.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2.2. Основной целью деятельности, для реализации которой создано Учреждение, является образовательная деятельность по основной образовательной программе.</w:t>
      </w:r>
      <w:r w:rsidRPr="006F43FD">
        <w:rPr>
          <w:rFonts w:ascii="Times New Roman" w:eastAsia="Calibri" w:hAnsi="Times New Roman" w:cs="Times New Roman"/>
          <w:sz w:val="24"/>
          <w:szCs w:val="24"/>
          <w:vertAlign w:val="superscript"/>
        </w:rPr>
        <w:t xml:space="preserve">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2.3. Основными видами деятельности Учреждения, осуществляемым за счет средств местного бюджета для достижения основной цели, указанной в пункте 2.2 настоящего Устава, являются реализация: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общеобразовательная программа дошкольного образования.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2.4. </w:t>
      </w:r>
      <w:proofErr w:type="gramStart"/>
      <w:r w:rsidRPr="006F43FD">
        <w:rPr>
          <w:rFonts w:ascii="Times New Roman" w:eastAsia="Calibri" w:hAnsi="Times New Roman" w:cs="Times New Roman"/>
          <w:sz w:val="24"/>
          <w:szCs w:val="24"/>
        </w:rPr>
        <w:t>Учреждение при организации и осуществлении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руководствуется законодательством Российской Федерации об образовании, в том числе соответствующими порядками,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roofErr w:type="gramEnd"/>
      <w:r w:rsidRPr="006F43FD">
        <w:rPr>
          <w:rFonts w:ascii="Times New Roman" w:eastAsia="Calibri" w:hAnsi="Times New Roman" w:cs="Times New Roman"/>
          <w:sz w:val="24"/>
          <w:szCs w:val="24"/>
        </w:rPr>
        <w:t>.</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2.5.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не вправе отказаться от выполнения муниципального задания.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2.6. </w:t>
      </w:r>
      <w:proofErr w:type="gramStart"/>
      <w:r w:rsidRPr="006F43FD">
        <w:rPr>
          <w:rFonts w:ascii="Times New Roman" w:eastAsia="Calibri"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в пункте 2.3 настоящего Устава, для граждан и юридических лиц за плату и на одинаковых при оказании одних и тех же услуг условиях. </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Порядок определения указанной платы устанавливается Учредителем, если иное не предусмотрено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2.7.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lastRenderedPageBreak/>
        <w:t>Осуществление указанной деятельности Учреждением допускается, если это не противоречит федеральным законам.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2.8.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2.9.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2.10. Учреждение не вправе осуществлять деятельность не указанную в настоящем Уставе. </w:t>
      </w:r>
    </w:p>
    <w:p w:rsidR="006F43FD" w:rsidRPr="006F43FD" w:rsidRDefault="006F43FD" w:rsidP="006F43FD">
      <w:pPr>
        <w:suppressAutoHyphens/>
        <w:spacing w:after="0"/>
        <w:ind w:firstLine="567"/>
        <w:jc w:val="both"/>
        <w:rPr>
          <w:rFonts w:ascii="Times New Roman" w:eastAsia="Times New Roman" w:hAnsi="Times New Roman" w:cs="Times New Roman"/>
          <w:sz w:val="24"/>
          <w:szCs w:val="24"/>
          <w:lang w:eastAsia="ru-RU"/>
        </w:rPr>
      </w:pPr>
    </w:p>
    <w:p w:rsidR="006F43FD" w:rsidRPr="006F43FD" w:rsidRDefault="006F43FD" w:rsidP="006F43FD">
      <w:pPr>
        <w:keepNext/>
        <w:keepLines/>
        <w:spacing w:after="0" w:line="240" w:lineRule="auto"/>
        <w:jc w:val="center"/>
        <w:outlineLvl w:val="0"/>
        <w:rPr>
          <w:rFonts w:ascii="Times New Roman" w:eastAsiaTheme="majorEastAsia" w:hAnsi="Times New Roman" w:cstheme="majorBidi"/>
          <w:b/>
          <w:bCs/>
          <w:sz w:val="24"/>
          <w:szCs w:val="24"/>
        </w:rPr>
      </w:pPr>
      <w:bookmarkStart w:id="7" w:name="_Toc404438741"/>
      <w:r w:rsidRPr="006F43FD">
        <w:rPr>
          <w:rFonts w:ascii="Times New Roman" w:eastAsiaTheme="majorEastAsia" w:hAnsi="Times New Roman" w:cstheme="majorBidi"/>
          <w:b/>
          <w:bCs/>
          <w:sz w:val="24"/>
          <w:szCs w:val="24"/>
        </w:rPr>
        <w:t>3. Организация деятельности Учреждения,</w:t>
      </w:r>
      <w:bookmarkEnd w:id="7"/>
    </w:p>
    <w:p w:rsidR="006F43FD" w:rsidRPr="006F43FD" w:rsidRDefault="006F43FD" w:rsidP="006F43FD">
      <w:pPr>
        <w:keepNext/>
        <w:keepLines/>
        <w:spacing w:after="0" w:line="240" w:lineRule="auto"/>
        <w:jc w:val="center"/>
        <w:outlineLvl w:val="0"/>
        <w:rPr>
          <w:rFonts w:ascii="Times New Roman" w:eastAsiaTheme="majorEastAsia" w:hAnsi="Times New Roman" w:cstheme="majorBidi"/>
          <w:b/>
          <w:bCs/>
          <w:sz w:val="24"/>
          <w:szCs w:val="24"/>
        </w:rPr>
      </w:pPr>
      <w:bookmarkStart w:id="8" w:name="_Toc404438742"/>
      <w:r w:rsidRPr="006F43FD">
        <w:rPr>
          <w:rFonts w:ascii="Times New Roman" w:eastAsiaTheme="majorEastAsia" w:hAnsi="Times New Roman" w:cstheme="majorBidi"/>
          <w:b/>
          <w:bCs/>
          <w:sz w:val="24"/>
          <w:szCs w:val="24"/>
        </w:rPr>
        <w:t>его права и обязанности, ответственность</w:t>
      </w:r>
      <w:bookmarkEnd w:id="8"/>
    </w:p>
    <w:p w:rsidR="006F43FD" w:rsidRPr="006F43FD" w:rsidRDefault="006F43FD" w:rsidP="006F43FD">
      <w:pPr>
        <w:widowControl w:val="0"/>
        <w:suppressAutoHyphens/>
        <w:spacing w:after="0"/>
        <w:ind w:firstLine="709"/>
        <w:jc w:val="both"/>
        <w:rPr>
          <w:rFonts w:ascii="Times New Roman" w:eastAsia="Times New Roman" w:hAnsi="Times New Roman" w:cs="Times New Roman"/>
          <w:snapToGrid w:val="0"/>
          <w:sz w:val="24"/>
          <w:szCs w:val="24"/>
          <w:lang w:eastAsia="ru-RU"/>
        </w:rPr>
      </w:pP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В соответствии с законодательством Российской Федерации Учреждение обладает автономией,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федеральным законодательством и законодательством Республики Бурятия, Постановлениями и Распоряжениями МО «Кяхтинский район», а также настоящим Уставом.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Учреждение самостоятельно в осуществлении функций, отнесенных к его компетенции. </w:t>
      </w:r>
      <w:proofErr w:type="gramStart"/>
      <w:r w:rsidRPr="006F43FD">
        <w:rPr>
          <w:rFonts w:ascii="Times New Roman" w:eastAsia="Calibri" w:hAnsi="Times New Roman" w:cs="Times New Roman"/>
          <w:sz w:val="24"/>
          <w:szCs w:val="24"/>
        </w:rPr>
        <w:t>Контроль за</w:t>
      </w:r>
      <w:proofErr w:type="gramEnd"/>
      <w:r w:rsidRPr="006F43FD">
        <w:rPr>
          <w:rFonts w:ascii="Times New Roman" w:eastAsia="Calibri" w:hAnsi="Times New Roman" w:cs="Times New Roman"/>
          <w:sz w:val="24"/>
          <w:szCs w:val="24"/>
        </w:rPr>
        <w:t xml:space="preserve"> соответствием деятельности Учреждения задачам, предусмотренным его Уставом, осуществляет Учредитель.</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Федерации и Республики Бурятия, Постановлениями и Распоряжениями МО «Кяхтинский район», настоящим Уставом.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3.4. Учреждение размещается как в одном, так и в нескольких отдельно стоящих зданиях.</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Помещения Учреждения должны отвечать санитарным правилам и нормам, обеспечивающим условия для направления деятельности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3.5. В Учреждении могут создаваться профсоюзные и иные общественные организации работников, деятельность которых регулируется их уставами и законодательством Российской Федерации. Отношения между Учреждением и </w:t>
      </w:r>
      <w:r w:rsidRPr="006F43FD">
        <w:rPr>
          <w:rFonts w:ascii="Times New Roman" w:eastAsia="Calibri" w:hAnsi="Times New Roman" w:cs="Times New Roman"/>
          <w:sz w:val="24"/>
          <w:szCs w:val="24"/>
        </w:rPr>
        <w:lastRenderedPageBreak/>
        <w:t>общественными организациями определяются в соответствии с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3.6.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муниципальным заданием, утвержденным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3.7. Учреждение предоставляет Учредителю по всем видам деятельности необходимую финансово – хозяйственную документацию в полном объеме и по утвержденным формам.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3.8.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3.9. Для обеспечения своей деятельности Учреждение в соответствии с действующим законодательством имеет право:</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осуществлять международное сотрудничество в сфере образования и внешнеэкономическую деятельность,</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 определять и устанавливать формы и системы оплаты, численность работников, структуру и штатное расписание,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7) по согласованию с Учредителем создавать филиалы и представительства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8) совершать сделки по договорам обязательного и добровольного страхования имущества, гражданской и профессиональной ответственности,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10) реализовывать иные права, установленные действующим законодательством, и не противоречащие целям и предмету деятельности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3.10. Учреждение обеспечивает необходимые условия, в том числе социальную, культурную, спортивную и рекреационно-оздоровительную инфраструктуру для обучения, профессиональной деятельности, творческого развития и сохранения здоровья воспитанников, педагогических и других категорий работников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3.11.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lastRenderedPageBreak/>
        <w:t>3.12.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3.13.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3.14.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3.15. Учреждение обязано осуществлять свою деятельность в соответствии с законодательством об образовании, в том числе: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нести ответственность за ущерб, причиненный их здоровью и трудоспособности;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3) соблюдать права и свободы воспитанников, родителей (законных представителей) воспитанников, работников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 xml:space="preserve">4) представлять Учредителю ежегодно план финансово-хозяйственной деятельности Учреждения на планируемый год, в установленный Администрацией МО «Кяхтинский район» срок, а также перспективный план развития Учреждения на ближайшие годы; </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 в сроки, определенные действующим законодательством, направлять Учредителю, в Комитет по развитию инфраструктуры: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а) отчетность об использовании средств муниципального бюджета;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б) сведения об использовании недвижимого имущества, закрепленного за ним на праве оперативного управления;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в) сведения о приобретенном и отчужденном за отчетный период имуществе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 нести ответственность за нарушение обязательств;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7)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воспитанников, населения и др.;</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8) обеспечивать гарантированные условия труда и социальной защиты своих работников;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9) нести ответственность за сохранность документов и обеспечивать их передачу на государственное хранение в архив;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10) хранить и использовать документы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11) осуществлять оперативный и бухгалтерский учет;</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12) вести статистическую и бухгалтерскую отчетность, </w:t>
      </w:r>
      <w:proofErr w:type="gramStart"/>
      <w:r w:rsidRPr="006F43FD">
        <w:rPr>
          <w:rFonts w:ascii="Times New Roman" w:eastAsia="Calibri" w:hAnsi="Times New Roman" w:cs="Times New Roman"/>
          <w:sz w:val="24"/>
          <w:szCs w:val="24"/>
        </w:rPr>
        <w:t>отчитываться о результатах</w:t>
      </w:r>
      <w:proofErr w:type="gramEnd"/>
      <w:r w:rsidRPr="006F43FD">
        <w:rPr>
          <w:rFonts w:ascii="Times New Roman" w:eastAsia="Calibri" w:hAnsi="Times New Roman" w:cs="Times New Roman"/>
          <w:sz w:val="24"/>
          <w:szCs w:val="24"/>
        </w:rPr>
        <w:t xml:space="preserve"> деятельности и использовании имущества с предоставлением отчетов. За искажение </w:t>
      </w:r>
      <w:r w:rsidRPr="006F43FD">
        <w:rPr>
          <w:rFonts w:ascii="Times New Roman" w:eastAsia="Calibri" w:hAnsi="Times New Roman" w:cs="Times New Roman"/>
          <w:sz w:val="24"/>
          <w:szCs w:val="24"/>
        </w:rPr>
        <w:lastRenderedPageBreak/>
        <w:t>государственной отчетности должностные лица Учреждения несут установленную действующим законодательством ответственность.</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3.16. Учреждение несет ответственность в установленном законодательством Российской Федерации порядке </w:t>
      </w:r>
      <w:proofErr w:type="gramStart"/>
      <w:r w:rsidRPr="006F43FD">
        <w:rPr>
          <w:rFonts w:ascii="Times New Roman" w:eastAsia="Calibri" w:hAnsi="Times New Roman" w:cs="Times New Roman"/>
          <w:sz w:val="24"/>
          <w:szCs w:val="24"/>
        </w:rPr>
        <w:t>за</w:t>
      </w:r>
      <w:proofErr w:type="gramEnd"/>
      <w:r w:rsidRPr="006F43FD">
        <w:rPr>
          <w:rFonts w:ascii="Times New Roman" w:eastAsia="Calibri" w:hAnsi="Times New Roman" w:cs="Times New Roman"/>
          <w:sz w:val="24"/>
          <w:szCs w:val="24"/>
        </w:rPr>
        <w:t xml:space="preserve">: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 невыполнение или ненадлежащее выполнение функций, отнесенных к ее компетенции;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образовательной организации;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несоблюдение права на образование, иных прав и свобод воспитанников, предусмотренных законодательством Российской Федерации и отсутствие условий для реализации этих прав;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4) несоблюдение требований к организации образовательного процесса, установленных законодательством Российской Федерации;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воспитанников;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6) жизнь и здоровье воспитанников и работников образовательного учреждения во время образовательного процесса;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7) несоблюдение прав и свобод работников Учреждения, предусмотренных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8) уровень квалификации работников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9) отсутствие условий для своевременного повышения квалификации работников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10) несоответствие требованиям охраны труда созданных условий труда для реализации образовательных программ в полном объеме;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43FD" w:rsidRPr="006F43FD" w:rsidRDefault="006F43FD" w:rsidP="006F43FD">
      <w:pPr>
        <w:tabs>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bookmarkStart w:id="9" w:name="_Toc404438743"/>
      <w:r w:rsidRPr="006F43FD">
        <w:rPr>
          <w:rFonts w:ascii="Times New Roman" w:eastAsia="Times New Roman" w:hAnsi="Times New Roman" w:cs="Times New Roman"/>
          <w:sz w:val="24"/>
          <w:szCs w:val="24"/>
          <w:lang w:eastAsia="ru-RU"/>
        </w:rPr>
        <w:t>3.17. Порядок приема воспитанников в Учреждение.</w:t>
      </w:r>
    </w:p>
    <w:p w:rsidR="006F43FD" w:rsidRPr="006F43FD" w:rsidRDefault="006F43FD" w:rsidP="006F43FD">
      <w:pPr>
        <w:tabs>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3.17.1. Порядок комплектования дошкольной образовательной организации Учреждения определяется </w:t>
      </w:r>
      <w:r w:rsidRPr="006F43FD">
        <w:rPr>
          <w:rFonts w:ascii="Times New Roman" w:eastAsia="Times New Roman" w:hAnsi="Times New Roman" w:cs="Courier New"/>
          <w:sz w:val="24"/>
          <w:szCs w:val="24"/>
          <w:lang w:eastAsia="ru-RU"/>
        </w:rPr>
        <w:t xml:space="preserve">МКУ «Районное управление образования» МО «Кяхтинский район» </w:t>
      </w:r>
      <w:r w:rsidRPr="006F43FD">
        <w:rPr>
          <w:rFonts w:ascii="Times New Roman" w:eastAsia="Times New Roman" w:hAnsi="Times New Roman" w:cs="Times New Roman"/>
          <w:sz w:val="24"/>
          <w:szCs w:val="24"/>
          <w:lang w:eastAsia="ru-RU"/>
        </w:rPr>
        <w:t xml:space="preserve">в соответствии с законодательством Российской Федерации. </w:t>
      </w:r>
    </w:p>
    <w:p w:rsidR="006F43FD" w:rsidRPr="006F43FD" w:rsidRDefault="006F43FD" w:rsidP="006F43FD">
      <w:pPr>
        <w:autoSpaceDE w:val="0"/>
        <w:autoSpaceDN w:val="0"/>
        <w:adjustRightInd w:val="0"/>
        <w:spacing w:line="240" w:lineRule="auto"/>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В Учреждение принимаются дети в возрасте от 2-х лет  до 7 лет на основании  путевки, выданной МКУ «Районное управление образования» МО «Кяхтинский район». </w:t>
      </w:r>
      <w:r w:rsidRPr="006F43FD">
        <w:rPr>
          <w:rFonts w:ascii="Times New Roman" w:eastAsia="Calibri" w:hAnsi="Times New Roman" w:cs="Times New Roman"/>
          <w:bCs/>
          <w:sz w:val="24"/>
          <w:szCs w:val="24"/>
        </w:rPr>
        <w:t>Льготные категории граждан, имеющие право на внеочередной прием ребенка  в детский сад устанавливаются в соответствии с действующим Законодательством РФ.</w:t>
      </w:r>
      <w:r w:rsidRPr="006F43FD">
        <w:rPr>
          <w:rFonts w:ascii="Times New Roman" w:eastAsia="Calibri" w:hAnsi="Times New Roman" w:cs="Times New Roman"/>
          <w:sz w:val="24"/>
          <w:szCs w:val="24"/>
        </w:rPr>
        <w:t xml:space="preserve"> Отчисление воспитанников из Учреждения производится в следующих случаях:</w:t>
      </w:r>
    </w:p>
    <w:p w:rsidR="006F43FD" w:rsidRPr="006F43FD" w:rsidRDefault="006F43FD" w:rsidP="006F43FD">
      <w:pPr>
        <w:numPr>
          <w:ilvl w:val="0"/>
          <w:numId w:val="4"/>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при наличии медицинского заключения о состоянии здоровья ребенка, препятствующем его дальнейшему пребыванию в Учреждении;</w:t>
      </w:r>
    </w:p>
    <w:p w:rsidR="006F43FD" w:rsidRPr="006F43FD" w:rsidRDefault="006F43FD" w:rsidP="006F43FD">
      <w:pPr>
        <w:numPr>
          <w:ilvl w:val="0"/>
          <w:numId w:val="4"/>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по заявлению родителей (законных представителей).</w:t>
      </w:r>
    </w:p>
    <w:p w:rsidR="006F43FD" w:rsidRPr="006F43FD" w:rsidRDefault="006F43FD" w:rsidP="006F43FD">
      <w:pPr>
        <w:tabs>
          <w:tab w:val="left" w:pos="36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Режим работы в Учреждении определяется графиком работы дошкольных групп и расписанием занятий, утверждаемым заведующей детским садом и не должен превышать нормы предельно допустимых нагрузок, определенных на основе рекомендаций органов здравоохранения. Организация образовательного и воспитательного процесса в </w:t>
      </w:r>
      <w:r w:rsidRPr="006F43FD">
        <w:rPr>
          <w:rFonts w:ascii="Times New Roman" w:eastAsia="Times New Roman" w:hAnsi="Times New Roman" w:cs="Times New Roman"/>
          <w:sz w:val="24"/>
          <w:szCs w:val="24"/>
          <w:lang w:eastAsia="ru-RU"/>
        </w:rPr>
        <w:lastRenderedPageBreak/>
        <w:t>Учреждении строится на основе общей образовательной программы, разработанной с учетом федеральных государственных стандартов и годового плана.</w:t>
      </w:r>
    </w:p>
    <w:p w:rsidR="006F43FD" w:rsidRPr="006F43FD" w:rsidRDefault="006F43FD" w:rsidP="006F43FD">
      <w:pPr>
        <w:spacing w:line="240" w:lineRule="auto"/>
        <w:rPr>
          <w:rFonts w:ascii="Calibri" w:eastAsia="Calibri" w:hAnsi="Calibri" w:cs="Times New Roman"/>
          <w:sz w:val="24"/>
          <w:szCs w:val="24"/>
          <w:lang w:eastAsia="ru-RU"/>
        </w:rPr>
      </w:pPr>
    </w:p>
    <w:p w:rsidR="006F43FD" w:rsidRPr="006F43FD" w:rsidRDefault="006F43FD" w:rsidP="006F43FD">
      <w:pPr>
        <w:keepNext/>
        <w:keepLines/>
        <w:spacing w:after="0"/>
        <w:jc w:val="center"/>
        <w:outlineLvl w:val="0"/>
        <w:rPr>
          <w:rFonts w:ascii="Times New Roman" w:eastAsia="Times New Roman" w:hAnsi="Times New Roman" w:cstheme="majorBidi"/>
          <w:b/>
          <w:bCs/>
          <w:sz w:val="24"/>
          <w:szCs w:val="24"/>
          <w:lang w:eastAsia="ru-RU"/>
        </w:rPr>
      </w:pPr>
      <w:r w:rsidRPr="006F43FD">
        <w:rPr>
          <w:rFonts w:ascii="Times New Roman" w:eastAsia="Times New Roman" w:hAnsi="Times New Roman" w:cstheme="majorBidi"/>
          <w:b/>
          <w:bCs/>
          <w:sz w:val="24"/>
          <w:szCs w:val="24"/>
          <w:lang w:eastAsia="ru-RU"/>
        </w:rPr>
        <w:t>4. Управление Учреждением</w:t>
      </w:r>
      <w:bookmarkEnd w:id="9"/>
    </w:p>
    <w:p w:rsidR="006F43FD" w:rsidRPr="006F43FD" w:rsidRDefault="006F43FD" w:rsidP="006F43FD">
      <w:pPr>
        <w:tabs>
          <w:tab w:val="left" w:pos="4153"/>
        </w:tabs>
        <w:suppressAutoHyphens/>
        <w:spacing w:after="0"/>
        <w:ind w:firstLine="567"/>
        <w:jc w:val="center"/>
        <w:rPr>
          <w:rFonts w:ascii="Times New Roman" w:eastAsia="Times New Roman" w:hAnsi="Times New Roman" w:cs="Times New Roman"/>
          <w:b/>
          <w:bCs/>
          <w:sz w:val="24"/>
          <w:szCs w:val="24"/>
          <w:lang w:eastAsia="ru-RU"/>
        </w:rPr>
      </w:pP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4.1. Управление Учреждением осуществляется в соответствии с федеральным законодательством, законодательством Республики Бурятия, нормативно-правовыми актами МО «Кяхтинский район», настоящим Уставом и строится на сочетании принципов единоначалия и коллегиальности управления.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4.2. Органами управления Учреждением являются Учредитель, Руководитель, Общее собрание (конференция) работников Учреждения, Педагогический совет.</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4.3. Компетенция Учредителя установлена федеральным законодательством и законодательством Республики Бурятия, нормативно-правовыми актами МО «Кяхтинский район», а также настоящим Уставом.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К компетенции Учредителя в области управления Учреждением относится: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подготовка и согласование в установленном действующим законодательством порядке проекта правового акта МО «Кяхтинский район» о создании, реорганизации, изменении типа и ликвидации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 утверждение по согласованию с Комитетом по развитию инфраструктуры Устава Учреждения и внесение в него изменений.</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назначение руководителя Учреждения и досрочное прекращение его полномочий, а также заключение и прекращение трудового договора с ним.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настоящим Уставом основными видами деятельности.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 в случаях, установленных законодательством, предварительное согласование совершения Учреждением крупных сделок.</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7) принятие решения </w:t>
      </w:r>
      <w:proofErr w:type="gramStart"/>
      <w:r w:rsidRPr="006F43FD">
        <w:rPr>
          <w:rFonts w:ascii="Times New Roman" w:eastAsia="Calibri" w:hAnsi="Times New Roman" w:cs="Times New Roman"/>
          <w:sz w:val="24"/>
          <w:szCs w:val="24"/>
        </w:rPr>
        <w:t>об</w:t>
      </w:r>
      <w:proofErr w:type="gramEnd"/>
      <w:r w:rsidRPr="006F43FD">
        <w:rPr>
          <w:rFonts w:ascii="Times New Roman" w:eastAsia="Calibri" w:hAnsi="Times New Roman" w:cs="Times New Roman"/>
          <w:sz w:val="24"/>
          <w:szCs w:val="24"/>
        </w:rPr>
        <w:t xml:space="preserve">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9) определение порядка составления и утверждения отчета о результатах финансово-хозяйственной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10) по согласованию с Комитетом по развитию инфраструктуры: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11) дача согласия на распоряжение недвижимым имуществом Учреждения, в том числе передачи его в аренду по согласованию с Комитетом по развитию инфраструктуры.</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 xml:space="preserve">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w:t>
      </w:r>
      <w:r w:rsidRPr="006F43FD">
        <w:rPr>
          <w:rFonts w:ascii="Times New Roman" w:eastAsia="Calibri" w:hAnsi="Times New Roman" w:cs="Times New Roman"/>
          <w:sz w:val="24"/>
          <w:szCs w:val="24"/>
        </w:rPr>
        <w:lastRenderedPageBreak/>
        <w:t>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14) осуществление финансового обеспечения выполнения муниципального задания.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17) осуществление </w:t>
      </w:r>
      <w:proofErr w:type="gramStart"/>
      <w:r w:rsidRPr="006F43FD">
        <w:rPr>
          <w:rFonts w:ascii="Times New Roman" w:eastAsia="Calibri" w:hAnsi="Times New Roman" w:cs="Times New Roman"/>
          <w:sz w:val="24"/>
          <w:szCs w:val="24"/>
        </w:rPr>
        <w:t>контроля за</w:t>
      </w:r>
      <w:proofErr w:type="gramEnd"/>
      <w:r w:rsidRPr="006F43FD">
        <w:rPr>
          <w:rFonts w:ascii="Times New Roman" w:eastAsia="Calibri" w:hAnsi="Times New Roman" w:cs="Times New Roman"/>
          <w:sz w:val="24"/>
          <w:szCs w:val="24"/>
        </w:rPr>
        <w:t xml:space="preserve"> деятельностью Учреждения в соответствии с действующим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18) утверждение передаточного акта и разделительного баланса.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19) утверждение промежуточного и окончательного ликвидационных  балансов.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20) привлечение Руководителя Учреждения к материальной, дисциплинарной ответственности.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21) расторжение трудового договора с Руководителем Учреждения за нарушение обязанностей по обеспечению порядка использования и распоряжения муниципальным имуществом, при наличии фактов неэффективного или нецелевого использования Учреждением имущества, находящегося в муниципальной собственности МО «Кяхтинский район», выявленных по результатам двух и более последовательно проведенных проверок по контролю за исполнением и сохранностью муниципального имущества МО «Кяхтинский район»;</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22) осуществление иных функций и полномочий Учредителя, установленных действующим законодательством.</w:t>
      </w:r>
    </w:p>
    <w:bookmarkEnd w:id="6"/>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4.4. Единоличным исполнительным органом Учреждения является его Руководитель (Заведующий Учреждением).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Совмещение должности Руководителя Учреждения с другой оплачиваемой руководящей должностью (кроме научного и научно-методического руководства) не разрешается.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Должностные обязанности Руководителя Учреждения не могут исполняться по совместительству.</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4.5. Руководитель Учреждения без доверенности действует от имени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4.6. Кандидаты на должность Руководителя Учреждения и его Руководитель проходят обязательную аттестацию в установленном законодательством порядке.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4.7.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4.8. К компетенции Руководителя Учреждения относятся вопросы:</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lastRenderedPageBreak/>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обеспечения утверждения годовой бухгалтерской отчетности Учреждения в порядке, установленном Министерством финансов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 утверждения штатного расписания Учреждения по согласованию с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 утверждения в порядке, установленном настоящим Уставом, локальных нормативных актов Учреждения, регламентирующих его деятельность;</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 реализации муниципального задания, утвержденного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7) 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соответствии с порядком, определенным Учредителем Учреждения, и общими требованиями, установленными Министерством финансов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8) представления копии утвержденного Учредителем отчета об использовании закрепленного за Учреждением имущества в десятидневный срок со дня его утверждения в Комитет по развитию инфраструктуры;</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w:t>
      </w:r>
      <w:proofErr w:type="spellStart"/>
      <w:r w:rsidRPr="006F43FD">
        <w:rPr>
          <w:rFonts w:ascii="Times New Roman" w:eastAsia="Calibri" w:hAnsi="Times New Roman" w:cs="Times New Roman"/>
          <w:sz w:val="24"/>
          <w:szCs w:val="24"/>
        </w:rPr>
        <w:t>т.ч</w:t>
      </w:r>
      <w:proofErr w:type="spellEnd"/>
      <w:r w:rsidRPr="006F43FD">
        <w:rPr>
          <w:rFonts w:ascii="Times New Roman" w:eastAsia="Calibri" w:hAnsi="Times New Roman" w:cs="Times New Roman"/>
          <w:sz w:val="24"/>
          <w:szCs w:val="24"/>
        </w:rPr>
        <w:t xml:space="preserve">.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4.9. Руководитель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 издает приказы (распоряжения) и дает указания, обязательные для исполнения всеми работниками Учреждения, организует </w:t>
      </w:r>
      <w:proofErr w:type="gramStart"/>
      <w:r w:rsidRPr="006F43FD">
        <w:rPr>
          <w:rFonts w:ascii="Times New Roman" w:eastAsia="Calibri" w:hAnsi="Times New Roman" w:cs="Times New Roman"/>
          <w:sz w:val="24"/>
          <w:szCs w:val="24"/>
        </w:rPr>
        <w:t>контроль за</w:t>
      </w:r>
      <w:proofErr w:type="gramEnd"/>
      <w:r w:rsidRPr="006F43FD">
        <w:rPr>
          <w:rFonts w:ascii="Times New Roman" w:eastAsia="Calibri" w:hAnsi="Times New Roman" w:cs="Times New Roman"/>
          <w:sz w:val="24"/>
          <w:szCs w:val="24"/>
        </w:rPr>
        <w:t xml:space="preserve"> их исполнением;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4) 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Pr="006F43FD">
        <w:rPr>
          <w:rFonts w:ascii="Times New Roman" w:eastAsia="Calibri" w:hAnsi="Times New Roman" w:cs="Times New Roman"/>
          <w:sz w:val="24"/>
          <w:szCs w:val="24"/>
        </w:rPr>
        <w:t>контроля за</w:t>
      </w:r>
      <w:proofErr w:type="gramEnd"/>
      <w:r w:rsidRPr="006F43FD">
        <w:rPr>
          <w:rFonts w:ascii="Times New Roman" w:eastAsia="Calibri" w:hAnsi="Times New Roman" w:cs="Times New Roman"/>
          <w:sz w:val="24"/>
          <w:szCs w:val="24"/>
        </w:rPr>
        <w:t xml:space="preserve"> их исполнением;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w:t>
      </w:r>
      <w:r w:rsidRPr="006F43FD">
        <w:rPr>
          <w:rFonts w:ascii="Times New Roman" w:eastAsia="Calibri" w:hAnsi="Times New Roman" w:cs="Times New Roman"/>
          <w:sz w:val="24"/>
          <w:szCs w:val="24"/>
        </w:rPr>
        <w:lastRenderedPageBreak/>
        <w:t xml:space="preserve">социальными фондами, поставщиками, заказчиками и кредиторами, а также гражданско-правовых и трудовых договоров (контрактов) и бизнес-планов; </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руководителям филиалов (представительств) Учреждения, а также его структурных подразделений.</w:t>
      </w:r>
      <w:proofErr w:type="gramEnd"/>
      <w:r w:rsidRPr="006F43FD">
        <w:rPr>
          <w:rFonts w:ascii="Times New Roman" w:eastAsia="Calibri" w:hAnsi="Times New Roman" w:cs="Times New Roman"/>
          <w:sz w:val="24"/>
          <w:szCs w:val="24"/>
        </w:rPr>
        <w:t xml:space="preserve"> Выдает доверенности в порядке, установленном федеральным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10) организует и обеспечивает надлежащее исполнение законодательства Российской Федерации и Республики Бурятия, решений Учредителя, настоящего Устава;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11) решает иные вопросы, предусмотренные законодательством Российской Федерации и Республики Бурятия, нормативно-правовыми актами МО «Кяхтинский район».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4.10. Руководитель Учреждения обязан:</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обеспечивать выполнение муниципального задания в полном объеме;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 обеспечивать постоянную работу над повышением качества предоставляемых Учреждением муниципальных и иных услуг, выполнением работ;</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обеспечивать составление и выполнение в полном объеме плана финансово-хозяйственной деятельности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 обеспечивать исполнение договорных обязательств по выполнению работ, оказанию услуг;</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7) не допускать возникновения просроченной кредиторской задолженности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8) обеспечивать сохранность, рациональное использование имущества, закрепленного на праве оперативного управления за Учреждением;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 xml:space="preserve">10)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w:t>
      </w:r>
      <w:r w:rsidRPr="006F43FD">
        <w:rPr>
          <w:rFonts w:ascii="Times New Roman" w:eastAsia="Calibri" w:hAnsi="Times New Roman" w:cs="Times New Roman"/>
          <w:sz w:val="24"/>
          <w:szCs w:val="24"/>
        </w:rPr>
        <w:lastRenderedPageBreak/>
        <w:t>прав владения и (или) пользования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11) предварительно согласовывать с Учредителем в порядке, им установленном, совершение Учреждением крупных сделок;</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12) согласовывать с Учредителем совершение сделок с участием Учреждения, в совершении которых имеется заинтересованность;</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15) обеспечивать соблюдение правил внутреннего трудового распорядка и трудовой дисциплины работниками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17) проходить аттестацию в порядке, установленном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18)  обеспечивать наличие мобилизационных мощностей и выполнение требований по гражданской обороне;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19) выполнять иные обязанности, установленные нормативными правовыми актами, настоящим Уставом, а также решениями Учредителя.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4.10.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4.11.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4.12. </w:t>
      </w:r>
      <w:r w:rsidRPr="006F43FD">
        <w:rPr>
          <w:rFonts w:ascii="Times New Roman" w:eastAsia="Calibri" w:hAnsi="Times New Roman" w:cs="Times New Roman"/>
          <w:sz w:val="24"/>
          <w:szCs w:val="24"/>
          <w:lang w:eastAsia="ru-RU"/>
        </w:rPr>
        <w:t xml:space="preserve">В Учреждении формируются коллегиальные органы управления, к которым относятся: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 xml:space="preserve">1) общее собрание (конференция) работников Учреждения,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2) педагогический совет;</w:t>
      </w:r>
    </w:p>
    <w:p w:rsidR="006F43FD" w:rsidRPr="006F43FD" w:rsidRDefault="006F43FD" w:rsidP="006F43FD">
      <w:pPr>
        <w:spacing w:after="0" w:line="240" w:lineRule="auto"/>
        <w:ind w:firstLine="709"/>
        <w:jc w:val="both"/>
        <w:rPr>
          <w:rFonts w:ascii="Times New Roman" w:eastAsia="Calibri" w:hAnsi="Times New Roman" w:cs="Times New Roman"/>
          <w:sz w:val="24"/>
          <w:szCs w:val="24"/>
          <w:lang w:eastAsia="ru-RU"/>
        </w:rPr>
      </w:pPr>
      <w:r w:rsidRPr="006F43FD">
        <w:rPr>
          <w:rFonts w:ascii="Times New Roman" w:eastAsia="Calibri" w:hAnsi="Times New Roman" w:cs="Times New Roman"/>
          <w:sz w:val="24"/>
          <w:szCs w:val="24"/>
          <w:lang w:eastAsia="ru-RU"/>
        </w:rPr>
        <w:t>3) управляющий совет.</w:t>
      </w:r>
    </w:p>
    <w:p w:rsidR="006F43FD" w:rsidRPr="006F43FD" w:rsidRDefault="006F43FD" w:rsidP="006F43FD">
      <w:pPr>
        <w:spacing w:after="0" w:line="240" w:lineRule="auto"/>
        <w:ind w:firstLine="708"/>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Общее собрание </w:t>
      </w:r>
      <w:r w:rsidRPr="006F43FD">
        <w:rPr>
          <w:rFonts w:ascii="Times New Roman" w:eastAsia="Times New Roman" w:hAnsi="Times New Roman" w:cs="Calibri"/>
          <w:sz w:val="24"/>
          <w:szCs w:val="24"/>
          <w:lang w:eastAsia="ru-RU"/>
        </w:rPr>
        <w:t>(конференция) работников Учреждения</w:t>
      </w:r>
      <w:r w:rsidRPr="006F43FD">
        <w:rPr>
          <w:rFonts w:ascii="Times New Roman" w:eastAsia="Times New Roman" w:hAnsi="Times New Roman" w:cs="Times New Roman"/>
          <w:sz w:val="24"/>
          <w:szCs w:val="24"/>
          <w:lang w:eastAsia="ru-RU"/>
        </w:rPr>
        <w:t xml:space="preserve"> состоит из членов трудового коллектива Учреждения (граждан, работающих в учреждении по трудовому договору). Общее собрание </w:t>
      </w:r>
      <w:r w:rsidRPr="006F43FD">
        <w:rPr>
          <w:rFonts w:ascii="Times New Roman" w:eastAsia="Times New Roman" w:hAnsi="Times New Roman" w:cs="Calibri"/>
          <w:sz w:val="24"/>
          <w:szCs w:val="24"/>
          <w:lang w:eastAsia="ru-RU"/>
        </w:rPr>
        <w:t>(конференция) работников Учреждения</w:t>
      </w:r>
      <w:r w:rsidRPr="006F43FD">
        <w:rPr>
          <w:rFonts w:ascii="Times New Roman" w:eastAsia="Times New Roman" w:hAnsi="Times New Roman" w:cs="Times New Roman"/>
          <w:sz w:val="24"/>
          <w:szCs w:val="24"/>
          <w:lang w:eastAsia="ru-RU"/>
        </w:rPr>
        <w:t xml:space="preserve"> созывается не реже двух раз в год. Срок полномочий – 3 года.</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Общее собрание работников учреждения:</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избирает представителей Управляющего Совета из числа работников; </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устанавливает срок полномочий Управляющего Совета ДОУ; </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принимает Положение об Управляющем Совете ДОУ;</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рассматривает результаты работы Управляющего Совета ДОУ;</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принимает Устав учреждения, изменения и дополнения к нему.</w:t>
      </w:r>
    </w:p>
    <w:p w:rsidR="006F43FD" w:rsidRPr="006F43FD" w:rsidRDefault="006F43FD" w:rsidP="006F43FD">
      <w:pPr>
        <w:spacing w:after="0" w:line="240" w:lineRule="auto"/>
        <w:ind w:firstLine="708"/>
        <w:jc w:val="both"/>
        <w:rPr>
          <w:rFonts w:ascii="Times New Roman" w:eastAsia="Times New Roman" w:hAnsi="Times New Roman" w:cs="Times New Roman"/>
          <w:sz w:val="24"/>
          <w:szCs w:val="24"/>
          <w:lang w:eastAsia="ru-RU"/>
        </w:rPr>
      </w:pPr>
    </w:p>
    <w:p w:rsidR="006F43FD" w:rsidRPr="006F43FD" w:rsidRDefault="006F43FD" w:rsidP="006F43FD">
      <w:pPr>
        <w:tabs>
          <w:tab w:val="left" w:pos="360"/>
          <w:tab w:val="left" w:pos="709"/>
          <w:tab w:val="left" w:pos="1134"/>
        </w:tabs>
        <w:spacing w:after="0" w:line="240" w:lineRule="auto"/>
        <w:ind w:firstLine="357"/>
        <w:contextualSpacing/>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Управление  педагогической  деятельностью  осуществляет Педагогический совет Учреждения. Педагогический совет состоит из педагогических работников Учреждения и заведующего. Члены родительского комитета, медработник и председатель профкома могут участвовать в работе Педагогического совета с  правом совещательного голоса. Срок полномочий членов Педагогического совета – 3 (три) года.</w:t>
      </w:r>
    </w:p>
    <w:p w:rsidR="006F43FD" w:rsidRPr="006F43FD" w:rsidRDefault="006F43FD" w:rsidP="006F43FD">
      <w:pPr>
        <w:tabs>
          <w:tab w:val="left" w:pos="36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Педагогический совет:</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определяет направления образовательной    деятельности Учреждения;    </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lastRenderedPageBreak/>
        <w:t>отбирает   и  утверждает образовательные программы для использования в Учреждении;</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обсуждает вопросы содержания,  форм и методов образовательного процесса, планирования образовательной деятельности Учреждения;</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рассматривает  вопросы повышения квалификации и переподготовки кадров;</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организует выявление,  обобщение,  распространение,  внедрение педагогического опыта;</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рассматривает   вопросы   организации   дополнительных   услуг родителям;</w:t>
      </w:r>
    </w:p>
    <w:p w:rsidR="006F43FD" w:rsidRPr="006F43FD" w:rsidRDefault="006F43FD" w:rsidP="006F43FD">
      <w:pPr>
        <w:numPr>
          <w:ilvl w:val="0"/>
          <w:numId w:val="3"/>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заслушивает   отчеты   заведующего   о  создании   условий  для реализации образовательных программ, отчеты воспитателей, медицинской сестры, музыкального руководителя.      </w:t>
      </w:r>
    </w:p>
    <w:p w:rsidR="006F43FD" w:rsidRPr="006F43FD" w:rsidRDefault="006F43FD" w:rsidP="006F43FD">
      <w:pPr>
        <w:tabs>
          <w:tab w:val="left" w:pos="36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Заседания Педагогического совета правомочны,  если  на них присутствует  не  менее  половины  его  состава.   Решение  Совета считается  принятым,  если  за  него  проголосовало большинство присутствующих.</w:t>
      </w:r>
    </w:p>
    <w:p w:rsidR="006F43FD" w:rsidRPr="006F43FD" w:rsidRDefault="006F43FD" w:rsidP="006F43FD">
      <w:pPr>
        <w:tabs>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Решение, принятое в пределах компетенции Педагогического совета и не противоречащее законодательству Российской Федерации, является обязательным для исполнения.</w:t>
      </w:r>
    </w:p>
    <w:p w:rsidR="006F43FD" w:rsidRPr="006F43FD" w:rsidRDefault="006F43FD" w:rsidP="006F43FD">
      <w:pPr>
        <w:tabs>
          <w:tab w:val="left" w:pos="36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Председатель Педагогического совета:</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организует деятельность Педагогического совета Учреждения;</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информирует членов Педагогического совета о предстоящем заседании за 15 дней;</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регистрирует   поступающие  в Педагогический совет заявления, обращения, иные материалы;</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определяет повестку заседания Педагогического совета;</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контролирует выполнение решений Педагогического совета;</w:t>
      </w:r>
    </w:p>
    <w:p w:rsidR="006F43FD" w:rsidRPr="006F43FD" w:rsidRDefault="006F43FD" w:rsidP="006F43FD">
      <w:pPr>
        <w:numPr>
          <w:ilvl w:val="0"/>
          <w:numId w:val="2"/>
        </w:numPr>
        <w:tabs>
          <w:tab w:val="clear" w:pos="720"/>
          <w:tab w:val="left" w:pos="360"/>
          <w:tab w:val="left" w:pos="709"/>
          <w:tab w:val="left" w:pos="1134"/>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отчитывается    в   деятельности Педагогического совета перед  органом, осуществляющим функции и полномочия Учредителя.</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Управляющий Совет (далее Совет)- это орган государственного общественного управления, состоящий из представителей всех участников образовательного процесса и общественности. Совет проводит свою работу в соответствии с Положением об Управляющем Совете.</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Основными задачами Управляющего Совета являются:</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определение стратегии развития учреждения;</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повышение эффективности финансово-хозяйственной деятельности учреждения; </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содействие рациональному использованию выделяемых учреждению бюджетных средств, а также полученных из других источников;</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содействие созданию в учреждении оптимальных условий и форм организации образовательного процесса;</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 </w:t>
      </w:r>
      <w:proofErr w:type="gramStart"/>
      <w:r w:rsidRPr="006F43FD">
        <w:rPr>
          <w:rFonts w:ascii="Times New Roman" w:eastAsia="Times New Roman" w:hAnsi="Times New Roman" w:cs="Times New Roman"/>
          <w:sz w:val="24"/>
          <w:szCs w:val="24"/>
          <w:lang w:eastAsia="ru-RU"/>
        </w:rPr>
        <w:t>контроль за</w:t>
      </w:r>
      <w:proofErr w:type="gramEnd"/>
      <w:r w:rsidRPr="006F43FD">
        <w:rPr>
          <w:rFonts w:ascii="Times New Roman" w:eastAsia="Times New Roman" w:hAnsi="Times New Roman" w:cs="Times New Roman"/>
          <w:sz w:val="24"/>
          <w:szCs w:val="24"/>
          <w:lang w:eastAsia="ru-RU"/>
        </w:rPr>
        <w:t xml:space="preserve"> соблюдением здоровых и безопасных условий обучения, воспитания, обучающихся в учреждении;</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участие в рассмотрении конфликтных ситуаций между участниками образовательного процесса в рамках своей компетенции.</w:t>
      </w:r>
    </w:p>
    <w:p w:rsidR="006F43FD" w:rsidRPr="006F43FD" w:rsidRDefault="006F43FD" w:rsidP="006F43FD">
      <w:pPr>
        <w:tabs>
          <w:tab w:val="left" w:pos="360"/>
          <w:tab w:val="left" w:pos="1134"/>
        </w:tabs>
        <w:autoSpaceDE w:val="0"/>
        <w:autoSpaceDN w:val="0"/>
        <w:adjustRightInd w:val="0"/>
        <w:spacing w:after="0" w:line="240" w:lineRule="auto"/>
        <w:ind w:left="35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Управляющий Совет имеет следующие полномочия:</w:t>
      </w:r>
    </w:p>
    <w:p w:rsidR="006F43FD" w:rsidRPr="006F43FD" w:rsidRDefault="006F43FD" w:rsidP="006F43FD">
      <w:pPr>
        <w:numPr>
          <w:ilvl w:val="0"/>
          <w:numId w:val="8"/>
        </w:numPr>
        <w:tabs>
          <w:tab w:val="left" w:pos="36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Утверждает:</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Программу развития учреждения;</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основную образовательную программу;</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стимулирующие выплаты персоналу учреждения.</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2. Согласовывает:</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по предоставлению заведующего бюджетную заявку, смету и порядок использования средств, полученных из других источников;</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lastRenderedPageBreak/>
        <w:t>- совершенствования методик образовательного процесса и образовательных технологий, в том числе дистанционных образовательных технологий;</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 xml:space="preserve">3. Вносит </w:t>
      </w:r>
      <w:proofErr w:type="gramStart"/>
      <w:r w:rsidRPr="006F43FD">
        <w:rPr>
          <w:rFonts w:ascii="Times New Roman" w:eastAsia="Times New Roman" w:hAnsi="Times New Roman" w:cs="Times New Roman"/>
          <w:sz w:val="24"/>
          <w:szCs w:val="24"/>
          <w:lang w:eastAsia="ru-RU"/>
        </w:rPr>
        <w:t>изменения</w:t>
      </w:r>
      <w:proofErr w:type="gramEnd"/>
      <w:r w:rsidRPr="006F43FD">
        <w:rPr>
          <w:rFonts w:ascii="Times New Roman" w:eastAsia="Times New Roman" w:hAnsi="Times New Roman" w:cs="Times New Roman"/>
          <w:sz w:val="24"/>
          <w:szCs w:val="24"/>
          <w:lang w:eastAsia="ru-RU"/>
        </w:rPr>
        <w:t xml:space="preserve"> и дополнения в правила внутреннего трудового распорядка учреждения.</w:t>
      </w:r>
    </w:p>
    <w:p w:rsidR="006F43FD" w:rsidRPr="006F43FD" w:rsidRDefault="006F43FD" w:rsidP="006F43FD">
      <w:pPr>
        <w:tabs>
          <w:tab w:val="left" w:pos="360"/>
          <w:tab w:val="left" w:pos="1134"/>
        </w:tabs>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r w:rsidRPr="006F43FD">
        <w:rPr>
          <w:rFonts w:ascii="Times New Roman" w:eastAsia="Times New Roman" w:hAnsi="Times New Roman" w:cs="Times New Roman"/>
          <w:sz w:val="24"/>
          <w:szCs w:val="24"/>
          <w:lang w:eastAsia="ru-RU"/>
        </w:rPr>
        <w:t>Члены Совета избираются сроком на 3 года. Заседание Совета проводится по мере необходимости, но не реже одного раза в квартал, а также по инициативе председателя, по требованию Руководителя Учреждения, Учредителя, заявлению членов Совета, подписанному не менее чем одной четвертью членов из списочного состава Управляющего Совета.</w:t>
      </w:r>
    </w:p>
    <w:p w:rsidR="006F43FD" w:rsidRPr="006F43FD" w:rsidRDefault="006F43FD" w:rsidP="006F43FD">
      <w:pPr>
        <w:spacing w:after="0" w:line="240" w:lineRule="auto"/>
        <w:ind w:firstLine="709"/>
        <w:jc w:val="both"/>
        <w:rPr>
          <w:rFonts w:ascii="Times New Roman" w:eastAsia="Times New Roman" w:hAnsi="Times New Roman" w:cs="Times New Roman"/>
          <w:sz w:val="24"/>
          <w:szCs w:val="24"/>
          <w:lang w:eastAsia="ru-RU"/>
        </w:rPr>
      </w:pPr>
    </w:p>
    <w:p w:rsidR="006F43FD" w:rsidRPr="006F43FD" w:rsidRDefault="006F43FD" w:rsidP="006F43FD">
      <w:pPr>
        <w:keepNext/>
        <w:keepLines/>
        <w:spacing w:after="0" w:line="240" w:lineRule="auto"/>
        <w:jc w:val="center"/>
        <w:outlineLvl w:val="0"/>
        <w:rPr>
          <w:rFonts w:ascii="Times New Roman" w:eastAsia="Times New Roman" w:hAnsi="Times New Roman" w:cstheme="majorBidi"/>
          <w:b/>
          <w:bCs/>
          <w:sz w:val="24"/>
          <w:szCs w:val="24"/>
          <w:lang w:eastAsia="ru-RU"/>
        </w:rPr>
      </w:pPr>
      <w:bookmarkStart w:id="10" w:name="_Toc404438744"/>
      <w:r w:rsidRPr="006F43FD">
        <w:rPr>
          <w:rFonts w:ascii="Times New Roman" w:eastAsia="Times New Roman" w:hAnsi="Times New Roman" w:cstheme="majorBidi"/>
          <w:b/>
          <w:bCs/>
          <w:sz w:val="24"/>
          <w:szCs w:val="24"/>
          <w:lang w:eastAsia="ru-RU"/>
        </w:rPr>
        <w:t xml:space="preserve">5. Имущество и </w:t>
      </w:r>
      <w:proofErr w:type="gramStart"/>
      <w:r w:rsidRPr="006F43FD">
        <w:rPr>
          <w:rFonts w:ascii="Times New Roman" w:eastAsia="Times New Roman" w:hAnsi="Times New Roman" w:cstheme="majorBidi"/>
          <w:b/>
          <w:bCs/>
          <w:sz w:val="24"/>
          <w:szCs w:val="24"/>
          <w:lang w:eastAsia="ru-RU"/>
        </w:rPr>
        <w:t>финансово-хозяйственная</w:t>
      </w:r>
      <w:bookmarkEnd w:id="10"/>
      <w:proofErr w:type="gramEnd"/>
    </w:p>
    <w:p w:rsidR="006F43FD" w:rsidRPr="006F43FD" w:rsidRDefault="006F43FD" w:rsidP="006F43FD">
      <w:pPr>
        <w:keepNext/>
        <w:keepLines/>
        <w:spacing w:after="0" w:line="240" w:lineRule="auto"/>
        <w:jc w:val="center"/>
        <w:outlineLvl w:val="0"/>
        <w:rPr>
          <w:rFonts w:ascii="Times New Roman" w:eastAsia="Times New Roman" w:hAnsi="Times New Roman" w:cstheme="majorBidi"/>
          <w:b/>
          <w:bCs/>
          <w:sz w:val="24"/>
          <w:szCs w:val="24"/>
          <w:lang w:eastAsia="ru-RU"/>
        </w:rPr>
      </w:pPr>
      <w:bookmarkStart w:id="11" w:name="_Toc404438745"/>
      <w:r w:rsidRPr="006F43FD">
        <w:rPr>
          <w:rFonts w:ascii="Times New Roman" w:eastAsia="Times New Roman" w:hAnsi="Times New Roman" w:cstheme="majorBidi"/>
          <w:b/>
          <w:bCs/>
          <w:sz w:val="24"/>
          <w:szCs w:val="24"/>
          <w:lang w:eastAsia="ru-RU"/>
        </w:rPr>
        <w:t>деятельность Учреждения</w:t>
      </w:r>
      <w:bookmarkEnd w:id="11"/>
    </w:p>
    <w:p w:rsidR="006F43FD" w:rsidRPr="006F43FD" w:rsidRDefault="006F43FD" w:rsidP="006F43FD">
      <w:pPr>
        <w:keepNext/>
        <w:keepLines/>
        <w:spacing w:after="0"/>
        <w:jc w:val="center"/>
        <w:outlineLvl w:val="0"/>
        <w:rPr>
          <w:rFonts w:ascii="Times New Roman" w:eastAsia="Times New Roman" w:hAnsi="Times New Roman" w:cstheme="majorBidi"/>
          <w:b/>
          <w:bCs/>
          <w:sz w:val="24"/>
          <w:szCs w:val="24"/>
          <w:lang w:eastAsia="ru-RU"/>
        </w:rPr>
      </w:pP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Учреждение обеспечивает исполнение своих обязательств в соответствии с муниципальным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Деятельность Учреждения финансируется в соответствии с действующим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5.2. Финансирование осуществляется на основе муниципального задания, формируемого Учредителем на текущий год с последующим ежегодным уточнением задания в виде распоряжения Учредителя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5.3. Имущество Учреждения, необходимое для достижения уставных целей закрепляется за ним на праве оперативного управления.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Имущество Учреждения находится в муниципальной  собственности.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Муниципальное имущество, закрепленное за Учреждением, может быть отчуждено только в установленном порядке.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5.4. В составе движимого имущества Учреждения выделяется особо ценное движимое имущество.</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6F43FD">
        <w:rPr>
          <w:rFonts w:ascii="Times New Roman" w:eastAsia="Calibri" w:hAnsi="Times New Roman" w:cs="Times New Roman"/>
          <w:sz w:val="24"/>
          <w:szCs w:val="24"/>
        </w:rPr>
        <w:t>существенно затруднено</w:t>
      </w:r>
      <w:proofErr w:type="gramEnd"/>
      <w:r w:rsidRPr="006F43FD">
        <w:rPr>
          <w:rFonts w:ascii="Times New Roman" w:eastAsia="Calibri" w:hAnsi="Times New Roman" w:cs="Times New Roman"/>
          <w:sz w:val="24"/>
          <w:szCs w:val="24"/>
        </w:rPr>
        <w:t>. Порядок отнесения имущества к категории особо ценного движимого имущества устанавливается Администрацией МО «Кяхтинский район».</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Виды особо ценного движимого имущества определяются в установленном порядке Учредителем по согласованию с Отделом строительства.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5.5. Учреждение не вправе без согласия Учредителя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этого имущества, а также недвижимым имуществом.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5.6. Источниками формирования имущества и финансовых ресурсов Учреждения являются: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1) имущество, закрепленное за ним на праве оперативного управления;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2) средства местного бюджета;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lastRenderedPageBreak/>
        <w:t>3) средства, полученные от приносящей доход деятельности;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4) добровольные пожертвования и целевые взносы юридических и физических лиц, в </w:t>
      </w:r>
      <w:proofErr w:type="spellStart"/>
      <w:r w:rsidRPr="006F43FD">
        <w:rPr>
          <w:rFonts w:ascii="Times New Roman" w:eastAsia="Calibri" w:hAnsi="Times New Roman" w:cs="Times New Roman"/>
          <w:sz w:val="24"/>
          <w:szCs w:val="24"/>
        </w:rPr>
        <w:t>т.ч</w:t>
      </w:r>
      <w:proofErr w:type="spellEnd"/>
      <w:r w:rsidRPr="006F43FD">
        <w:rPr>
          <w:rFonts w:ascii="Times New Roman" w:eastAsia="Calibri" w:hAnsi="Times New Roman" w:cs="Times New Roman"/>
          <w:sz w:val="24"/>
          <w:szCs w:val="24"/>
        </w:rPr>
        <w:t>. иностранных граждан и иностранных юридических лиц;</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 иные источники, предусмотренные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5.7. Финансовое обеспечение выполнения муниципального задания Учреждением осуществляется в виде субсидий из местного бюджета.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roofErr w:type="gramEnd"/>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5.9. Комитет по развитию инфраструктуры закрепляет за Учреждением в установленном порядке имущество на праве оперативного управления, осуществляет </w:t>
      </w:r>
      <w:proofErr w:type="gramStart"/>
      <w:r w:rsidRPr="006F43FD">
        <w:rPr>
          <w:rFonts w:ascii="Times New Roman" w:eastAsia="Calibri" w:hAnsi="Times New Roman" w:cs="Times New Roman"/>
          <w:sz w:val="24"/>
          <w:szCs w:val="24"/>
        </w:rPr>
        <w:t>контроль за</w:t>
      </w:r>
      <w:proofErr w:type="gramEnd"/>
      <w:r w:rsidRPr="006F43FD">
        <w:rPr>
          <w:rFonts w:ascii="Times New Roman" w:eastAsia="Calibri" w:hAnsi="Times New Roman" w:cs="Times New Roman"/>
          <w:sz w:val="24"/>
          <w:szCs w:val="24"/>
        </w:rPr>
        <w:t xml:space="preserve">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вправе осуществлять иные сделки с имуществом в случаях и в порядке, предусмотренном законодательством Российской Федерации.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5.10. При осуществлении права оперативного управления имуществом Учреждение в соответствии с действующим законодательством обязано:</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1) эффективно использовать имущество;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lastRenderedPageBreak/>
        <w:t>2) обеспечивать сохранность и использование имущества строго по целевому назначению;</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4) начислять износ на изнашиваемую часть имущества;</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6) обеспечивать кадастровый (технический) учет имущества, переданного Учреждению в оперативное управление;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 xml:space="preserve">7) кадастровый учет земельных участков, предоставленных (планируемых к предоставлению) Учреждению. </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только с согласия Учредителя.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5.13. В случае сдачи в аренду с согласия Учредителя, Комитета по развитию инфраструктуры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5.14. Крупная сделка может быть совершена Учреждением только с предварительного согласия Учредителя.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proofErr w:type="gramStart"/>
      <w:r w:rsidRPr="006F43FD">
        <w:rPr>
          <w:rFonts w:ascii="Times New Roman" w:eastAsia="Calibri"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6F43FD">
        <w:rPr>
          <w:rFonts w:ascii="Times New Roman" w:eastAsia="Calibri" w:hAnsi="Times New Roman" w:cs="Times New Roman"/>
          <w:sz w:val="24"/>
          <w:szCs w:val="24"/>
        </w:rPr>
        <w:t xml:space="preserve"> его бухгалтерской отчетности на последнюю отчетную дату.</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5.15.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Комитету по развитию инфраструктуры на цели развития образования.</w:t>
      </w:r>
    </w:p>
    <w:p w:rsidR="006F43FD" w:rsidRPr="006F43FD" w:rsidRDefault="006F43FD" w:rsidP="006F43FD">
      <w:pPr>
        <w:widowControl w:val="0"/>
        <w:suppressAutoHyphens/>
        <w:spacing w:after="0"/>
        <w:ind w:firstLine="709"/>
        <w:jc w:val="both"/>
        <w:rPr>
          <w:rFonts w:ascii="Times New Roman" w:eastAsia="Times New Roman" w:hAnsi="Times New Roman" w:cs="Times New Roman"/>
          <w:sz w:val="24"/>
          <w:szCs w:val="24"/>
          <w:lang w:eastAsia="ru-RU"/>
        </w:rPr>
      </w:pPr>
    </w:p>
    <w:p w:rsidR="006F43FD" w:rsidRPr="006F43FD" w:rsidRDefault="006F43FD" w:rsidP="006F43FD">
      <w:pPr>
        <w:keepNext/>
        <w:keepLines/>
        <w:spacing w:after="0"/>
        <w:outlineLvl w:val="0"/>
        <w:rPr>
          <w:rFonts w:ascii="Times New Roman" w:eastAsia="Calibri" w:hAnsi="Times New Roman" w:cs="Times New Roman"/>
          <w:sz w:val="24"/>
          <w:szCs w:val="24"/>
        </w:rPr>
      </w:pPr>
      <w:bookmarkStart w:id="12" w:name="_Toc404438747"/>
      <w:r w:rsidRPr="006F43FD">
        <w:rPr>
          <w:rFonts w:ascii="Times New Roman" w:eastAsia="Calibri" w:hAnsi="Times New Roman" w:cs="Times New Roman"/>
          <w:sz w:val="24"/>
          <w:szCs w:val="24"/>
        </w:rPr>
        <w:lastRenderedPageBreak/>
        <w:t xml:space="preserve"> </w:t>
      </w:r>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r w:rsidRPr="006F43FD">
        <w:rPr>
          <w:rFonts w:ascii="Times New Roman" w:eastAsiaTheme="majorEastAsia" w:hAnsi="Times New Roman" w:cstheme="majorBidi"/>
          <w:b/>
          <w:bCs/>
          <w:sz w:val="24"/>
          <w:szCs w:val="24"/>
        </w:rPr>
        <w:t>6. Порядок внесения изменений</w:t>
      </w:r>
      <w:bookmarkEnd w:id="12"/>
    </w:p>
    <w:p w:rsidR="006F43FD" w:rsidRPr="006F43FD" w:rsidRDefault="006F43FD" w:rsidP="006F43FD">
      <w:pPr>
        <w:keepNext/>
        <w:keepLines/>
        <w:spacing w:after="0"/>
        <w:jc w:val="center"/>
        <w:outlineLvl w:val="0"/>
        <w:rPr>
          <w:rFonts w:ascii="Times New Roman" w:eastAsiaTheme="majorEastAsia" w:hAnsi="Times New Roman" w:cstheme="majorBidi"/>
          <w:b/>
          <w:bCs/>
          <w:sz w:val="24"/>
          <w:szCs w:val="24"/>
        </w:rPr>
      </w:pPr>
      <w:bookmarkStart w:id="13" w:name="_Toc404438748"/>
      <w:r w:rsidRPr="006F43FD">
        <w:rPr>
          <w:rFonts w:ascii="Times New Roman" w:eastAsiaTheme="majorEastAsia" w:hAnsi="Times New Roman" w:cstheme="majorBidi"/>
          <w:b/>
          <w:bCs/>
          <w:sz w:val="24"/>
          <w:szCs w:val="24"/>
        </w:rPr>
        <w:t>в настоящий Устав</w:t>
      </w:r>
      <w:bookmarkEnd w:id="13"/>
    </w:p>
    <w:p w:rsidR="006F43FD" w:rsidRPr="006F43FD" w:rsidRDefault="006F43FD" w:rsidP="006F43FD">
      <w:pPr>
        <w:spacing w:after="0" w:line="240" w:lineRule="auto"/>
        <w:jc w:val="both"/>
        <w:rPr>
          <w:rFonts w:ascii="Times New Roman" w:eastAsia="Calibri" w:hAnsi="Times New Roman" w:cs="Times New Roman"/>
          <w:sz w:val="24"/>
          <w:szCs w:val="24"/>
        </w:rPr>
      </w:pP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6.1. Изменения в настоящий Устав вносятся в порядке, установленном Администрацией МО «Кяхтинский район».</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6.2. Все изменения в настоящий Устав согласовываются с Комитетом по развитию инфраструктуры и утверждаются Учредителем.</w:t>
      </w:r>
    </w:p>
    <w:p w:rsidR="006F43FD" w:rsidRPr="006F43FD" w:rsidRDefault="006F43FD" w:rsidP="006F43FD">
      <w:pPr>
        <w:spacing w:after="0" w:line="240" w:lineRule="auto"/>
        <w:ind w:firstLine="709"/>
        <w:jc w:val="both"/>
        <w:rPr>
          <w:rFonts w:ascii="Times New Roman" w:eastAsia="Calibri" w:hAnsi="Times New Roman" w:cs="Times New Roman"/>
          <w:sz w:val="24"/>
          <w:szCs w:val="24"/>
        </w:rPr>
      </w:pPr>
      <w:r w:rsidRPr="006F43FD">
        <w:rPr>
          <w:rFonts w:ascii="Times New Roman" w:eastAsia="Calibri" w:hAnsi="Times New Roman" w:cs="Times New Roman"/>
          <w:sz w:val="24"/>
          <w:szCs w:val="24"/>
        </w:rPr>
        <w:t>6.3.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FB7B6A" w:rsidRDefault="00FB7B6A"/>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p w:rsidR="006F43FD" w:rsidRDefault="006F43FD">
      <w:r>
        <w:rPr>
          <w:noProof/>
          <w:lang w:eastAsia="ru-RU"/>
        </w:rPr>
        <w:lastRenderedPageBreak/>
        <w:drawing>
          <wp:inline distT="0" distB="0" distL="0" distR="0">
            <wp:extent cx="5940425" cy="8168812"/>
            <wp:effectExtent l="0" t="0" r="3175" b="3810"/>
            <wp:docPr id="3" name="Рисунок 3" descr="C:\Users\user\Pictures\2015-12-28 Устав конец\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5-12-28 Устав конец\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4" w:name="_GoBack"/>
      <w:bookmarkEnd w:id="14"/>
    </w:p>
    <w:sectPr w:rsidR="006F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4E6"/>
    <w:multiLevelType w:val="hybridMultilevel"/>
    <w:tmpl w:val="41F6EAC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ED82F51"/>
    <w:multiLevelType w:val="hybridMultilevel"/>
    <w:tmpl w:val="255813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F5E1986"/>
    <w:multiLevelType w:val="hybridMultilevel"/>
    <w:tmpl w:val="E338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C81667"/>
    <w:multiLevelType w:val="multilevel"/>
    <w:tmpl w:val="A32437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DB3218C"/>
    <w:multiLevelType w:val="hybridMultilevel"/>
    <w:tmpl w:val="7DC4515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nsid w:val="6FC7676D"/>
    <w:multiLevelType w:val="hybridMultilevel"/>
    <w:tmpl w:val="38A6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F35BDC"/>
    <w:multiLevelType w:val="hybridMultilevel"/>
    <w:tmpl w:val="8B9A3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F837C5"/>
    <w:multiLevelType w:val="hybridMultilevel"/>
    <w:tmpl w:val="BDA86BA4"/>
    <w:lvl w:ilvl="0" w:tplc="1362ECF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FC"/>
    <w:rsid w:val="006F43FD"/>
    <w:rsid w:val="00A90994"/>
    <w:rsid w:val="00F722FC"/>
    <w:rsid w:val="00FB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FD"/>
    <w:pPr>
      <w:keepNext/>
      <w:keepLines/>
      <w:spacing w:after="0"/>
      <w:outlineLvl w:val="0"/>
    </w:pPr>
    <w:rPr>
      <w:rFonts w:ascii="Times New Roman" w:eastAsiaTheme="majorEastAsia" w:hAnsi="Times New Roman" w:cstheme="majorBidi"/>
      <w:b/>
      <w:bCs/>
      <w:color w:val="365F91" w:themeColor="accent1" w:themeShade="BF"/>
      <w:sz w:val="28"/>
      <w:szCs w:val="28"/>
    </w:rPr>
  </w:style>
  <w:style w:type="paragraph" w:styleId="2">
    <w:name w:val="heading 2"/>
    <w:basedOn w:val="a"/>
    <w:next w:val="a"/>
    <w:link w:val="20"/>
    <w:uiPriority w:val="9"/>
    <w:unhideWhenUsed/>
    <w:qFormat/>
    <w:rsid w:val="006F4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43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43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F43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3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F43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3FD"/>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rsid w:val="006F43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43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43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F43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F43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F43FD"/>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6F43FD"/>
  </w:style>
  <w:style w:type="paragraph" w:styleId="a3">
    <w:name w:val="footnote text"/>
    <w:basedOn w:val="a"/>
    <w:link w:val="a4"/>
    <w:semiHidden/>
    <w:rsid w:val="006F43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F43FD"/>
    <w:rPr>
      <w:rFonts w:ascii="Times New Roman" w:eastAsia="Times New Roman" w:hAnsi="Times New Roman" w:cs="Times New Roman"/>
      <w:sz w:val="20"/>
      <w:szCs w:val="20"/>
      <w:lang w:eastAsia="ru-RU"/>
    </w:rPr>
  </w:style>
  <w:style w:type="character" w:styleId="a5">
    <w:name w:val="footnote reference"/>
    <w:basedOn w:val="a0"/>
    <w:semiHidden/>
    <w:rsid w:val="006F43FD"/>
    <w:rPr>
      <w:vertAlign w:val="superscript"/>
    </w:rPr>
  </w:style>
  <w:style w:type="paragraph" w:styleId="a6">
    <w:name w:val="header"/>
    <w:basedOn w:val="a"/>
    <w:link w:val="a7"/>
    <w:uiPriority w:val="99"/>
    <w:semiHidden/>
    <w:unhideWhenUsed/>
    <w:rsid w:val="006F43F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6F43FD"/>
    <w:rPr>
      <w:rFonts w:ascii="Calibri" w:eastAsia="Calibri" w:hAnsi="Calibri" w:cs="Times New Roman"/>
    </w:rPr>
  </w:style>
  <w:style w:type="paragraph" w:styleId="a8">
    <w:name w:val="footer"/>
    <w:basedOn w:val="a"/>
    <w:link w:val="a9"/>
    <w:uiPriority w:val="99"/>
    <w:unhideWhenUsed/>
    <w:rsid w:val="006F43F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F43FD"/>
    <w:rPr>
      <w:rFonts w:ascii="Calibri" w:eastAsia="Calibri" w:hAnsi="Calibri" w:cs="Times New Roman"/>
    </w:rPr>
  </w:style>
  <w:style w:type="paragraph" w:styleId="aa">
    <w:name w:val="List Paragraph"/>
    <w:basedOn w:val="a"/>
    <w:uiPriority w:val="99"/>
    <w:qFormat/>
    <w:rsid w:val="006F43FD"/>
    <w:pPr>
      <w:ind w:left="720"/>
      <w:contextualSpacing/>
    </w:pPr>
    <w:rPr>
      <w:rFonts w:ascii="Calibri" w:eastAsia="Calibri" w:hAnsi="Calibri" w:cs="Times New Roman"/>
    </w:rPr>
  </w:style>
  <w:style w:type="paragraph" w:styleId="ab">
    <w:name w:val="TOC Heading"/>
    <w:basedOn w:val="1"/>
    <w:next w:val="a"/>
    <w:uiPriority w:val="39"/>
    <w:semiHidden/>
    <w:unhideWhenUsed/>
    <w:qFormat/>
    <w:rsid w:val="006F43FD"/>
    <w:pPr>
      <w:outlineLvl w:val="9"/>
    </w:pPr>
  </w:style>
  <w:style w:type="paragraph" w:styleId="12">
    <w:name w:val="toc 1"/>
    <w:basedOn w:val="a"/>
    <w:next w:val="a"/>
    <w:autoRedefine/>
    <w:uiPriority w:val="39"/>
    <w:unhideWhenUsed/>
    <w:qFormat/>
    <w:rsid w:val="006F43FD"/>
    <w:pPr>
      <w:spacing w:after="100"/>
    </w:pPr>
    <w:rPr>
      <w:rFonts w:ascii="Calibri" w:eastAsia="Calibri" w:hAnsi="Calibri" w:cs="Times New Roman"/>
    </w:rPr>
  </w:style>
  <w:style w:type="paragraph" w:styleId="21">
    <w:name w:val="toc 2"/>
    <w:basedOn w:val="a"/>
    <w:next w:val="a"/>
    <w:autoRedefine/>
    <w:uiPriority w:val="39"/>
    <w:unhideWhenUsed/>
    <w:qFormat/>
    <w:rsid w:val="006F43FD"/>
    <w:pPr>
      <w:spacing w:after="100"/>
      <w:ind w:left="220"/>
    </w:pPr>
    <w:rPr>
      <w:rFonts w:ascii="Calibri" w:eastAsia="Calibri" w:hAnsi="Calibri" w:cs="Times New Roman"/>
    </w:rPr>
  </w:style>
  <w:style w:type="paragraph" w:styleId="31">
    <w:name w:val="toc 3"/>
    <w:basedOn w:val="a"/>
    <w:next w:val="a"/>
    <w:autoRedefine/>
    <w:uiPriority w:val="39"/>
    <w:unhideWhenUsed/>
    <w:qFormat/>
    <w:rsid w:val="006F43FD"/>
    <w:pPr>
      <w:spacing w:after="100"/>
      <w:ind w:left="440"/>
    </w:pPr>
    <w:rPr>
      <w:rFonts w:ascii="Calibri" w:eastAsia="Calibri" w:hAnsi="Calibri" w:cs="Times New Roman"/>
    </w:rPr>
  </w:style>
  <w:style w:type="character" w:styleId="ac">
    <w:name w:val="Hyperlink"/>
    <w:basedOn w:val="a0"/>
    <w:uiPriority w:val="99"/>
    <w:unhideWhenUsed/>
    <w:rsid w:val="006F43FD"/>
    <w:rPr>
      <w:color w:val="0000FF" w:themeColor="hyperlink"/>
      <w:u w:val="single"/>
    </w:rPr>
  </w:style>
  <w:style w:type="paragraph" w:styleId="ad">
    <w:name w:val="Balloon Text"/>
    <w:basedOn w:val="a"/>
    <w:link w:val="ae"/>
    <w:uiPriority w:val="99"/>
    <w:semiHidden/>
    <w:unhideWhenUsed/>
    <w:rsid w:val="006F43FD"/>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F43FD"/>
    <w:rPr>
      <w:rFonts w:ascii="Tahoma" w:eastAsia="Calibri" w:hAnsi="Tahoma" w:cs="Tahoma"/>
      <w:sz w:val="16"/>
      <w:szCs w:val="16"/>
    </w:rPr>
  </w:style>
  <w:style w:type="paragraph" w:customStyle="1" w:styleId="13">
    <w:name w:val="Стиль1"/>
    <w:basedOn w:val="12"/>
    <w:qFormat/>
    <w:rsid w:val="006F43FD"/>
    <w:pPr>
      <w:tabs>
        <w:tab w:val="right" w:leader="dot" w:pos="9345"/>
      </w:tabs>
    </w:pPr>
    <w:rPr>
      <w:rFonts w:ascii="Times New Roman" w:hAnsi="Times New Roman"/>
      <w:noProof/>
      <w:sz w:val="28"/>
    </w:rPr>
  </w:style>
  <w:style w:type="character" w:customStyle="1" w:styleId="af">
    <w:name w:val="Без интервала Знак"/>
    <w:link w:val="14"/>
    <w:locked/>
    <w:rsid w:val="006F43FD"/>
    <w:rPr>
      <w:rFonts w:ascii="Calibri" w:hAnsi="Calibri" w:cs="Calibri"/>
    </w:rPr>
  </w:style>
  <w:style w:type="paragraph" w:customStyle="1" w:styleId="14">
    <w:name w:val="Без интервала1"/>
    <w:link w:val="af"/>
    <w:rsid w:val="006F43FD"/>
    <w:pPr>
      <w:spacing w:after="0" w:line="240" w:lineRule="auto"/>
    </w:pPr>
    <w:rPr>
      <w:rFonts w:ascii="Calibri" w:hAnsi="Calibri" w:cs="Calibri"/>
    </w:rPr>
  </w:style>
  <w:style w:type="paragraph" w:customStyle="1" w:styleId="ConsNonformat">
    <w:name w:val="ConsNonformat"/>
    <w:uiPriority w:val="99"/>
    <w:rsid w:val="006F4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Без интервала2"/>
    <w:uiPriority w:val="99"/>
    <w:rsid w:val="006F43FD"/>
    <w:pPr>
      <w:spacing w:after="0" w:line="240" w:lineRule="auto"/>
    </w:pPr>
    <w:rPr>
      <w:rFonts w:ascii="Calibri" w:eastAsia="Times New Roman" w:hAnsi="Calibri" w:cs="Calibri"/>
      <w:lang w:eastAsia="ru-RU"/>
    </w:rPr>
  </w:style>
  <w:style w:type="paragraph" w:styleId="af0">
    <w:name w:val="Plain Text"/>
    <w:basedOn w:val="a"/>
    <w:link w:val="af1"/>
    <w:rsid w:val="006F43F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6F43FD"/>
    <w:rPr>
      <w:rFonts w:ascii="Courier New" w:eastAsia="Times New Roman" w:hAnsi="Courier New" w:cs="Times New Roman"/>
      <w:sz w:val="20"/>
      <w:szCs w:val="20"/>
      <w:lang w:eastAsia="ru-RU"/>
    </w:rPr>
  </w:style>
  <w:style w:type="paragraph" w:customStyle="1" w:styleId="ConsNormal">
    <w:name w:val="ConsNormal"/>
    <w:rsid w:val="006F4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qFormat/>
    <w:rsid w:val="006F43FD"/>
    <w:rPr>
      <w:b/>
      <w:bCs/>
    </w:rPr>
  </w:style>
  <w:style w:type="character" w:customStyle="1" w:styleId="apple-converted-space">
    <w:name w:val="apple-converted-space"/>
    <w:basedOn w:val="a0"/>
    <w:rsid w:val="006F4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FD"/>
    <w:pPr>
      <w:keepNext/>
      <w:keepLines/>
      <w:spacing w:after="0"/>
      <w:outlineLvl w:val="0"/>
    </w:pPr>
    <w:rPr>
      <w:rFonts w:ascii="Times New Roman" w:eastAsiaTheme="majorEastAsia" w:hAnsi="Times New Roman" w:cstheme="majorBidi"/>
      <w:b/>
      <w:bCs/>
      <w:color w:val="365F91" w:themeColor="accent1" w:themeShade="BF"/>
      <w:sz w:val="28"/>
      <w:szCs w:val="28"/>
    </w:rPr>
  </w:style>
  <w:style w:type="paragraph" w:styleId="2">
    <w:name w:val="heading 2"/>
    <w:basedOn w:val="a"/>
    <w:next w:val="a"/>
    <w:link w:val="20"/>
    <w:uiPriority w:val="9"/>
    <w:unhideWhenUsed/>
    <w:qFormat/>
    <w:rsid w:val="006F4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43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43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F43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3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F43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3FD"/>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rsid w:val="006F43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43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43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F43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F43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F43FD"/>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6F43FD"/>
  </w:style>
  <w:style w:type="paragraph" w:styleId="a3">
    <w:name w:val="footnote text"/>
    <w:basedOn w:val="a"/>
    <w:link w:val="a4"/>
    <w:semiHidden/>
    <w:rsid w:val="006F43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F43FD"/>
    <w:rPr>
      <w:rFonts w:ascii="Times New Roman" w:eastAsia="Times New Roman" w:hAnsi="Times New Roman" w:cs="Times New Roman"/>
      <w:sz w:val="20"/>
      <w:szCs w:val="20"/>
      <w:lang w:eastAsia="ru-RU"/>
    </w:rPr>
  </w:style>
  <w:style w:type="character" w:styleId="a5">
    <w:name w:val="footnote reference"/>
    <w:basedOn w:val="a0"/>
    <w:semiHidden/>
    <w:rsid w:val="006F43FD"/>
    <w:rPr>
      <w:vertAlign w:val="superscript"/>
    </w:rPr>
  </w:style>
  <w:style w:type="paragraph" w:styleId="a6">
    <w:name w:val="header"/>
    <w:basedOn w:val="a"/>
    <w:link w:val="a7"/>
    <w:uiPriority w:val="99"/>
    <w:semiHidden/>
    <w:unhideWhenUsed/>
    <w:rsid w:val="006F43F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6F43FD"/>
    <w:rPr>
      <w:rFonts w:ascii="Calibri" w:eastAsia="Calibri" w:hAnsi="Calibri" w:cs="Times New Roman"/>
    </w:rPr>
  </w:style>
  <w:style w:type="paragraph" w:styleId="a8">
    <w:name w:val="footer"/>
    <w:basedOn w:val="a"/>
    <w:link w:val="a9"/>
    <w:uiPriority w:val="99"/>
    <w:unhideWhenUsed/>
    <w:rsid w:val="006F43F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F43FD"/>
    <w:rPr>
      <w:rFonts w:ascii="Calibri" w:eastAsia="Calibri" w:hAnsi="Calibri" w:cs="Times New Roman"/>
    </w:rPr>
  </w:style>
  <w:style w:type="paragraph" w:styleId="aa">
    <w:name w:val="List Paragraph"/>
    <w:basedOn w:val="a"/>
    <w:uiPriority w:val="99"/>
    <w:qFormat/>
    <w:rsid w:val="006F43FD"/>
    <w:pPr>
      <w:ind w:left="720"/>
      <w:contextualSpacing/>
    </w:pPr>
    <w:rPr>
      <w:rFonts w:ascii="Calibri" w:eastAsia="Calibri" w:hAnsi="Calibri" w:cs="Times New Roman"/>
    </w:rPr>
  </w:style>
  <w:style w:type="paragraph" w:styleId="ab">
    <w:name w:val="TOC Heading"/>
    <w:basedOn w:val="1"/>
    <w:next w:val="a"/>
    <w:uiPriority w:val="39"/>
    <w:semiHidden/>
    <w:unhideWhenUsed/>
    <w:qFormat/>
    <w:rsid w:val="006F43FD"/>
    <w:pPr>
      <w:outlineLvl w:val="9"/>
    </w:pPr>
  </w:style>
  <w:style w:type="paragraph" w:styleId="12">
    <w:name w:val="toc 1"/>
    <w:basedOn w:val="a"/>
    <w:next w:val="a"/>
    <w:autoRedefine/>
    <w:uiPriority w:val="39"/>
    <w:unhideWhenUsed/>
    <w:qFormat/>
    <w:rsid w:val="006F43FD"/>
    <w:pPr>
      <w:spacing w:after="100"/>
    </w:pPr>
    <w:rPr>
      <w:rFonts w:ascii="Calibri" w:eastAsia="Calibri" w:hAnsi="Calibri" w:cs="Times New Roman"/>
    </w:rPr>
  </w:style>
  <w:style w:type="paragraph" w:styleId="21">
    <w:name w:val="toc 2"/>
    <w:basedOn w:val="a"/>
    <w:next w:val="a"/>
    <w:autoRedefine/>
    <w:uiPriority w:val="39"/>
    <w:unhideWhenUsed/>
    <w:qFormat/>
    <w:rsid w:val="006F43FD"/>
    <w:pPr>
      <w:spacing w:after="100"/>
      <w:ind w:left="220"/>
    </w:pPr>
    <w:rPr>
      <w:rFonts w:ascii="Calibri" w:eastAsia="Calibri" w:hAnsi="Calibri" w:cs="Times New Roman"/>
    </w:rPr>
  </w:style>
  <w:style w:type="paragraph" w:styleId="31">
    <w:name w:val="toc 3"/>
    <w:basedOn w:val="a"/>
    <w:next w:val="a"/>
    <w:autoRedefine/>
    <w:uiPriority w:val="39"/>
    <w:unhideWhenUsed/>
    <w:qFormat/>
    <w:rsid w:val="006F43FD"/>
    <w:pPr>
      <w:spacing w:after="100"/>
      <w:ind w:left="440"/>
    </w:pPr>
    <w:rPr>
      <w:rFonts w:ascii="Calibri" w:eastAsia="Calibri" w:hAnsi="Calibri" w:cs="Times New Roman"/>
    </w:rPr>
  </w:style>
  <w:style w:type="character" w:styleId="ac">
    <w:name w:val="Hyperlink"/>
    <w:basedOn w:val="a0"/>
    <w:uiPriority w:val="99"/>
    <w:unhideWhenUsed/>
    <w:rsid w:val="006F43FD"/>
    <w:rPr>
      <w:color w:val="0000FF" w:themeColor="hyperlink"/>
      <w:u w:val="single"/>
    </w:rPr>
  </w:style>
  <w:style w:type="paragraph" w:styleId="ad">
    <w:name w:val="Balloon Text"/>
    <w:basedOn w:val="a"/>
    <w:link w:val="ae"/>
    <w:uiPriority w:val="99"/>
    <w:semiHidden/>
    <w:unhideWhenUsed/>
    <w:rsid w:val="006F43FD"/>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F43FD"/>
    <w:rPr>
      <w:rFonts w:ascii="Tahoma" w:eastAsia="Calibri" w:hAnsi="Tahoma" w:cs="Tahoma"/>
      <w:sz w:val="16"/>
      <w:szCs w:val="16"/>
    </w:rPr>
  </w:style>
  <w:style w:type="paragraph" w:customStyle="1" w:styleId="13">
    <w:name w:val="Стиль1"/>
    <w:basedOn w:val="12"/>
    <w:qFormat/>
    <w:rsid w:val="006F43FD"/>
    <w:pPr>
      <w:tabs>
        <w:tab w:val="right" w:leader="dot" w:pos="9345"/>
      </w:tabs>
    </w:pPr>
    <w:rPr>
      <w:rFonts w:ascii="Times New Roman" w:hAnsi="Times New Roman"/>
      <w:noProof/>
      <w:sz w:val="28"/>
    </w:rPr>
  </w:style>
  <w:style w:type="character" w:customStyle="1" w:styleId="af">
    <w:name w:val="Без интервала Знак"/>
    <w:link w:val="14"/>
    <w:locked/>
    <w:rsid w:val="006F43FD"/>
    <w:rPr>
      <w:rFonts w:ascii="Calibri" w:hAnsi="Calibri" w:cs="Calibri"/>
    </w:rPr>
  </w:style>
  <w:style w:type="paragraph" w:customStyle="1" w:styleId="14">
    <w:name w:val="Без интервала1"/>
    <w:link w:val="af"/>
    <w:rsid w:val="006F43FD"/>
    <w:pPr>
      <w:spacing w:after="0" w:line="240" w:lineRule="auto"/>
    </w:pPr>
    <w:rPr>
      <w:rFonts w:ascii="Calibri" w:hAnsi="Calibri" w:cs="Calibri"/>
    </w:rPr>
  </w:style>
  <w:style w:type="paragraph" w:customStyle="1" w:styleId="ConsNonformat">
    <w:name w:val="ConsNonformat"/>
    <w:uiPriority w:val="99"/>
    <w:rsid w:val="006F4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Без интервала2"/>
    <w:uiPriority w:val="99"/>
    <w:rsid w:val="006F43FD"/>
    <w:pPr>
      <w:spacing w:after="0" w:line="240" w:lineRule="auto"/>
    </w:pPr>
    <w:rPr>
      <w:rFonts w:ascii="Calibri" w:eastAsia="Times New Roman" w:hAnsi="Calibri" w:cs="Calibri"/>
      <w:lang w:eastAsia="ru-RU"/>
    </w:rPr>
  </w:style>
  <w:style w:type="paragraph" w:styleId="af0">
    <w:name w:val="Plain Text"/>
    <w:basedOn w:val="a"/>
    <w:link w:val="af1"/>
    <w:rsid w:val="006F43F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6F43FD"/>
    <w:rPr>
      <w:rFonts w:ascii="Courier New" w:eastAsia="Times New Roman" w:hAnsi="Courier New" w:cs="Times New Roman"/>
      <w:sz w:val="20"/>
      <w:szCs w:val="20"/>
      <w:lang w:eastAsia="ru-RU"/>
    </w:rPr>
  </w:style>
  <w:style w:type="paragraph" w:customStyle="1" w:styleId="ConsNormal">
    <w:name w:val="ConsNormal"/>
    <w:rsid w:val="006F4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qFormat/>
    <w:rsid w:val="006F43FD"/>
    <w:rPr>
      <w:b/>
      <w:bCs/>
    </w:rPr>
  </w:style>
  <w:style w:type="character" w:customStyle="1" w:styleId="apple-converted-space">
    <w:name w:val="apple-converted-space"/>
    <w:basedOn w:val="a0"/>
    <w:rsid w:val="006F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8397</Words>
  <Characters>47867</Characters>
  <Application>Microsoft Office Word</Application>
  <DocSecurity>0</DocSecurity>
  <Lines>398</Lines>
  <Paragraphs>112</Paragraphs>
  <ScaleCrop>false</ScaleCrop>
  <Company/>
  <LinksUpToDate>false</LinksUpToDate>
  <CharactersWithSpaces>56152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Гармаева</dc:creator>
  <cp:keywords/>
  <dc:description/>
  <cp:lastModifiedBy>Гармаева</cp:lastModifiedBy>
  <cp:revision>2</cp:revision>
  <dcterms:created xsi:type="dcterms:W3CDTF">2015-12-28T07:17:00Z</dcterms:created>
  <dcterms:modified xsi:type="dcterms:W3CDTF">2015-12-28T07:24:00Z</dcterms:modified>
</cp:coreProperties>
</file>